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5A" w:rsidRPr="009D4C6E" w:rsidRDefault="00F4135A" w:rsidP="00F413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СОВЕТ  ДЕПУТАТОВ МУНИЦИПАЛЬНОГО ОБРАЗОВАНИЯ</w:t>
      </w:r>
    </w:p>
    <w:p w:rsidR="00F4135A" w:rsidRPr="009D4C6E" w:rsidRDefault="00F4135A" w:rsidP="00F413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C6E">
        <w:rPr>
          <w:rFonts w:ascii="Times New Roman" w:eastAsia="Calibri" w:hAnsi="Times New Roman" w:cs="Times New Roman"/>
          <w:b/>
          <w:sz w:val="28"/>
          <w:szCs w:val="28"/>
        </w:rPr>
        <w:t>«МЕЛЕКЕССКИЙ РАЙОН» УЛЬЯНОВСКОЙ ОБЛАСТИ</w:t>
      </w:r>
    </w:p>
    <w:p w:rsidR="00F4135A" w:rsidRPr="009D4C6E" w:rsidRDefault="00F4135A" w:rsidP="00F4135A">
      <w:pPr>
        <w:spacing w:before="300" w:after="300" w:line="648" w:lineRule="atLeast"/>
        <w:jc w:val="center"/>
        <w:outlineLvl w:val="0"/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D4C6E"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  <w:lang w:eastAsia="ru-RU"/>
        </w:rPr>
        <w:t>Р Е Ш Е Н И Е</w:t>
      </w:r>
    </w:p>
    <w:p w:rsidR="00F4135A" w:rsidRPr="000518E3" w:rsidRDefault="00F86EC8" w:rsidP="00F4135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25.02.2021</w:t>
      </w:r>
      <w:r w:rsidR="00F4135A" w:rsidRPr="009D4C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F4135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4135A" w:rsidRPr="009D4C6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33/143</w:t>
      </w:r>
      <w:bookmarkStart w:id="0" w:name="_GoBack"/>
      <w:bookmarkEnd w:id="0"/>
    </w:p>
    <w:p w:rsidR="00F4135A" w:rsidRPr="009D4C6E" w:rsidRDefault="00F4135A" w:rsidP="00F413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C6E">
        <w:rPr>
          <w:rFonts w:ascii="Times New Roman" w:eastAsia="Calibri" w:hAnsi="Times New Roman" w:cs="Times New Roman"/>
          <w:sz w:val="24"/>
          <w:szCs w:val="24"/>
        </w:rPr>
        <w:t>г. Димитровград</w:t>
      </w:r>
    </w:p>
    <w:p w:rsidR="00F4135A" w:rsidRPr="009D4C6E" w:rsidRDefault="00F4135A" w:rsidP="00F413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Отчет Главы администрации</w:t>
      </w:r>
    </w:p>
    <w:p w:rsidR="00F4135A" w:rsidRPr="009D4C6E" w:rsidRDefault="00F4135A" w:rsidP="00F413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муниципального образования «Мелекесский район» </w:t>
      </w:r>
    </w:p>
    <w:p w:rsidR="00F4135A" w:rsidRPr="00F4135A" w:rsidRDefault="00F4135A" w:rsidP="00F413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результатах своей деятельности за 20</w:t>
      </w:r>
      <w:r w:rsidRPr="00F4135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20</w:t>
      </w:r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год, деятельности администрации  муниципального образования «Мелекесский район» Ульяновской области, в том числе о решении вопросов поставленных Советом депутатов муниципаль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ного образования  «Мелекесский район» Ульяновской области</w:t>
      </w:r>
    </w:p>
    <w:p w:rsidR="00F4135A" w:rsidRPr="009D4C6E" w:rsidRDefault="00F4135A" w:rsidP="00F413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135A" w:rsidRPr="009D4C6E" w:rsidRDefault="00F4135A" w:rsidP="00F413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3 статьи 26, пункта 2 частью 7 статьи 32  Устава муниципального образования «Мелекесский район» Ульяновской области,  Совет депутатов муниципального образования «Мелекесский район» Ульяновской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созыва решил:</w:t>
      </w:r>
    </w:p>
    <w:p w:rsidR="00F4135A" w:rsidRPr="009D4C6E" w:rsidRDefault="00F4135A" w:rsidP="00F413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1. Утвердить отчет Главы администрации муниципального образования «Мелекесский район» о результатах своей деятельности за 20</w:t>
      </w:r>
      <w:r w:rsidRPr="00F4135A">
        <w:rPr>
          <w:rFonts w:ascii="Times New Roman" w:eastAsia="Calibri" w:hAnsi="Times New Roman" w:cs="Times New Roman"/>
          <w:sz w:val="28"/>
          <w:szCs w:val="28"/>
        </w:rPr>
        <w:t>20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год, деятельности администрации  муниципального образования «Мелекесский район» Ульяновской области, в том числе о решении вопросов поставленных Советом депутатов муниципального образования  «Мелекесский  район» Ульяновской области</w:t>
      </w:r>
      <w:r w:rsidRPr="009D4C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F4135A" w:rsidRPr="009D4C6E" w:rsidRDefault="00F4135A" w:rsidP="00F4135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2. Настоящее решение подлежит официальному опубликованию и размещению на официальном сайте МО «Мелекесский район» в сети Интернет.</w:t>
      </w:r>
    </w:p>
    <w:p w:rsidR="00F4135A" w:rsidRPr="009D4C6E" w:rsidRDefault="00F4135A" w:rsidP="00F4135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35A" w:rsidRPr="009D4C6E" w:rsidRDefault="00F4135A" w:rsidP="00F4135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35A" w:rsidRPr="009D4C6E" w:rsidRDefault="00F4135A" w:rsidP="00F413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35A" w:rsidRPr="009D4C6E" w:rsidRDefault="00F4135A" w:rsidP="00F413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F4135A" w:rsidRPr="009D4C6E" w:rsidRDefault="00F4135A" w:rsidP="00F41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«Мелекесский район»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О.В. Мартынова</w:t>
      </w:r>
    </w:p>
    <w:p w:rsidR="00F4135A" w:rsidRPr="00F4135A" w:rsidRDefault="00F4135A" w:rsidP="008B2E2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4135A" w:rsidRPr="00F4135A" w:rsidRDefault="00F4135A" w:rsidP="008B2E2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4135A" w:rsidRPr="00F4135A" w:rsidRDefault="00F4135A" w:rsidP="008B2E2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4135A" w:rsidRPr="000518E3" w:rsidRDefault="00F4135A" w:rsidP="008B2E2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4135A" w:rsidRPr="000518E3" w:rsidRDefault="00F4135A" w:rsidP="008B2E2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4135A" w:rsidRPr="000518E3" w:rsidRDefault="00F4135A" w:rsidP="008B2E2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4135A" w:rsidRPr="00F4135A" w:rsidRDefault="00F4135A" w:rsidP="008B2E2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2E23" w:rsidRPr="00CD5070" w:rsidRDefault="008B2E23" w:rsidP="008B2E2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151AC" w:rsidRPr="00CD5070" w:rsidRDefault="00C151AC" w:rsidP="00CD5070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Отчет Главы администрации</w:t>
      </w:r>
    </w:p>
    <w:p w:rsidR="00C151AC" w:rsidRPr="00CD5070" w:rsidRDefault="00C151AC" w:rsidP="00CD5070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муниципального образования «Мелекесский район»</w:t>
      </w:r>
    </w:p>
    <w:p w:rsidR="00C151AC" w:rsidRPr="00CD5070" w:rsidRDefault="00C151AC" w:rsidP="00CD5070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о результатах своей деятельности за 2020 год,</w:t>
      </w:r>
    </w:p>
    <w:p w:rsidR="00C151AC" w:rsidRPr="00CD5070" w:rsidRDefault="00C151AC" w:rsidP="00CD5070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деятельности администрации муниципального образования</w:t>
      </w:r>
    </w:p>
    <w:p w:rsidR="00C151AC" w:rsidRPr="00CD5070" w:rsidRDefault="00C151AC" w:rsidP="00CD5070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«Мелекесский район» Ульяновской области,</w:t>
      </w:r>
    </w:p>
    <w:p w:rsidR="00C151AC" w:rsidRPr="00CD5070" w:rsidRDefault="00C151AC" w:rsidP="00CD5070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в том числе о решении вопросов поставленных</w:t>
      </w:r>
    </w:p>
    <w:p w:rsidR="00C151AC" w:rsidRPr="00CD5070" w:rsidRDefault="00C151AC" w:rsidP="00CD5070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Советом депутатов муниципального образования</w:t>
      </w:r>
    </w:p>
    <w:p w:rsidR="00C151AC" w:rsidRPr="00CD5070" w:rsidRDefault="00C151AC" w:rsidP="00CD5070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«Мелекесский  район» Ульяновской области.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7B5E8A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0518E3">
        <w:rPr>
          <w:rFonts w:ascii="PT Astra Serif" w:hAnsi="PT Astra Serif" w:cs="Times New Roman"/>
          <w:sz w:val="28"/>
          <w:szCs w:val="28"/>
        </w:rPr>
        <w:t xml:space="preserve">1. </w:t>
      </w:r>
      <w:r w:rsidR="00C151AC" w:rsidRPr="00CD5070">
        <w:rPr>
          <w:rFonts w:ascii="PT Astra Serif" w:hAnsi="PT Astra Serif" w:cs="Times New Roman"/>
          <w:sz w:val="28"/>
          <w:szCs w:val="28"/>
        </w:rPr>
        <w:t>В соответствии с Уставом муниципального образования  «Мелекесский район» представляю ежегодный Отчет об основных итогах деятельности администрации за 2020</w:t>
      </w:r>
      <w:r w:rsidR="007B5E8A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год и задачах текущего года.</w:t>
      </w:r>
    </w:p>
    <w:p w:rsid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B2E23" w:rsidRPr="00CD5070" w:rsidRDefault="00C151AC" w:rsidP="00CD507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2 «Цель социально-</w:t>
      </w:r>
      <w:r w:rsidR="002B5975" w:rsidRPr="00CD5070">
        <w:rPr>
          <w:rFonts w:ascii="PT Astra Serif" w:hAnsi="PT Astra Serif" w:cs="Times New Roman"/>
          <w:b/>
          <w:sz w:val="28"/>
          <w:szCs w:val="28"/>
        </w:rPr>
        <w:t>экономического развития района»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7B5E8A" w:rsidRPr="00CD5070">
        <w:rPr>
          <w:rFonts w:ascii="PT Astra Serif" w:hAnsi="PT Astra Serif" w:cs="Times New Roman"/>
          <w:sz w:val="28"/>
          <w:szCs w:val="28"/>
        </w:rPr>
        <w:t xml:space="preserve">Социально-экономическое развитие Мелекесского района </w:t>
      </w:r>
      <w:r w:rsidR="002B5975" w:rsidRPr="00CD5070">
        <w:rPr>
          <w:rFonts w:ascii="PT Astra Serif" w:hAnsi="PT Astra Serif" w:cs="Times New Roman"/>
          <w:sz w:val="28"/>
          <w:szCs w:val="28"/>
        </w:rPr>
        <w:t xml:space="preserve">в текущем году и на перспективу </w:t>
      </w:r>
      <w:r w:rsidR="00C151AC" w:rsidRPr="00CD5070">
        <w:rPr>
          <w:rFonts w:ascii="PT Astra Serif" w:hAnsi="PT Astra Serif" w:cs="Times New Roman"/>
          <w:sz w:val="28"/>
          <w:szCs w:val="28"/>
        </w:rPr>
        <w:t>до 2030 года определено  Стратегией социально-экономического развития, а также планом мероприятий по её реализации. План мероприятий выстроен с учетом национальных и региональных целей развития и потребностей жителей района.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Цель социально-экономического развития района это  сохранение и всестороннее развитие человеческого потенциала на основе создания: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-комфортной и безопасной среды для жизни</w:t>
      </w:r>
      <w:r w:rsidR="00941BAF" w:rsidRPr="00CD5070">
        <w:rPr>
          <w:rFonts w:ascii="PT Astra Serif" w:hAnsi="PT Astra Serif" w:cs="Times New Roman"/>
          <w:sz w:val="28"/>
          <w:szCs w:val="28"/>
        </w:rPr>
        <w:t xml:space="preserve"> и отдыха</w:t>
      </w:r>
      <w:r w:rsidR="00C151AC" w:rsidRPr="00CD5070">
        <w:rPr>
          <w:rFonts w:ascii="PT Astra Serif" w:hAnsi="PT Astra Serif" w:cs="Times New Roman"/>
          <w:sz w:val="28"/>
          <w:szCs w:val="28"/>
        </w:rPr>
        <w:t>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-эффективного труда и успешного предпринимательства;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-роста благополучия людей, самореализации и развития талантов;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-цифровой трансформации, которая поможет прорваться далеко вперед, выделиться на фоне конкурентов.</w:t>
      </w:r>
    </w:p>
    <w:p w:rsidR="00C6176C" w:rsidRPr="00CD5070" w:rsidRDefault="00C6176C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3 «Участие Мелекесского р</w:t>
      </w:r>
      <w:r w:rsidR="002B5975" w:rsidRPr="00CD5070">
        <w:rPr>
          <w:rFonts w:ascii="PT Astra Serif" w:hAnsi="PT Astra Serif" w:cs="Times New Roman"/>
          <w:b/>
          <w:sz w:val="28"/>
          <w:szCs w:val="28"/>
        </w:rPr>
        <w:t>айона  в национальных проектах»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941BAF" w:rsidRPr="00CD5070">
        <w:rPr>
          <w:rFonts w:ascii="PT Astra Serif" w:hAnsi="PT Astra Serif" w:cs="Times New Roman"/>
          <w:sz w:val="28"/>
          <w:szCs w:val="28"/>
        </w:rPr>
        <w:t>Участие Мелекесского района в реализации национальных проектов, является действенным механизмом для</w:t>
      </w:r>
      <w:r w:rsidR="00941BAF" w:rsidRPr="00CD507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27C5B" w:rsidRPr="00CD5070">
        <w:rPr>
          <w:rFonts w:ascii="PT Astra Serif" w:hAnsi="PT Astra Serif" w:cs="Times New Roman"/>
          <w:sz w:val="28"/>
          <w:szCs w:val="28"/>
        </w:rPr>
        <w:t>поэтапно</w:t>
      </w:r>
      <w:r w:rsidR="00941BAF" w:rsidRPr="00CD5070">
        <w:rPr>
          <w:rFonts w:ascii="PT Astra Serif" w:hAnsi="PT Astra Serif" w:cs="Times New Roman"/>
          <w:sz w:val="28"/>
          <w:szCs w:val="28"/>
        </w:rPr>
        <w:t>го</w:t>
      </w:r>
      <w:r w:rsidR="00427C5B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941BAF" w:rsidRPr="00CD5070">
        <w:rPr>
          <w:rFonts w:ascii="PT Astra Serif" w:hAnsi="PT Astra Serif" w:cs="Times New Roman"/>
          <w:sz w:val="28"/>
          <w:szCs w:val="28"/>
        </w:rPr>
        <w:t>решения вопросов</w:t>
      </w:r>
      <w:r w:rsidR="00427C5B" w:rsidRPr="00CD5070">
        <w:rPr>
          <w:rFonts w:ascii="PT Astra Serif" w:hAnsi="PT Astra Serif" w:cs="Times New Roman"/>
          <w:sz w:val="28"/>
          <w:szCs w:val="28"/>
        </w:rPr>
        <w:t>: здравоохранения, образования, культуры, экологической составляющей, напра</w:t>
      </w:r>
      <w:r w:rsidR="00941BAF" w:rsidRPr="00CD5070">
        <w:rPr>
          <w:rFonts w:ascii="PT Astra Serif" w:hAnsi="PT Astra Serif" w:cs="Times New Roman"/>
          <w:sz w:val="28"/>
          <w:szCs w:val="28"/>
        </w:rPr>
        <w:t>вленных</w:t>
      </w:r>
      <w:r w:rsidR="00427C5B" w:rsidRPr="00CD5070">
        <w:rPr>
          <w:rFonts w:ascii="PT Astra Serif" w:hAnsi="PT Astra Serif" w:cs="Times New Roman"/>
          <w:sz w:val="28"/>
          <w:szCs w:val="28"/>
        </w:rPr>
        <w:t xml:space="preserve"> на создание комфортных и безопа</w:t>
      </w:r>
      <w:r w:rsidR="00A67F50" w:rsidRPr="00CD5070">
        <w:rPr>
          <w:rFonts w:ascii="PT Astra Serif" w:hAnsi="PT Astra Serif" w:cs="Times New Roman"/>
          <w:sz w:val="28"/>
          <w:szCs w:val="28"/>
        </w:rPr>
        <w:t>сных условий проживания и отдыха.</w:t>
      </w:r>
      <w:r w:rsidR="00427C5B" w:rsidRPr="00CD5070">
        <w:rPr>
          <w:rFonts w:ascii="PT Astra Serif" w:hAnsi="PT Astra Serif" w:cs="Times New Roman"/>
          <w:sz w:val="28"/>
          <w:szCs w:val="28"/>
        </w:rPr>
        <w:t xml:space="preserve"> В </w:t>
      </w:r>
      <w:r w:rsidR="00A67F50" w:rsidRPr="00CD5070">
        <w:rPr>
          <w:rFonts w:ascii="PT Astra Serif" w:hAnsi="PT Astra Serif" w:cs="Times New Roman"/>
          <w:sz w:val="28"/>
          <w:szCs w:val="28"/>
        </w:rPr>
        <w:t xml:space="preserve">отчетном </w:t>
      </w:r>
      <w:r w:rsidR="00427C5B" w:rsidRPr="00CD5070">
        <w:rPr>
          <w:rFonts w:ascii="PT Astra Serif" w:hAnsi="PT Astra Serif" w:cs="Times New Roman"/>
          <w:sz w:val="28"/>
          <w:szCs w:val="28"/>
        </w:rPr>
        <w:t xml:space="preserve"> году район принял участие в реализации проектов: «Спорт-норма жизни» </w:t>
      </w:r>
      <w:r w:rsidR="00A67F50" w:rsidRPr="00CD5070">
        <w:rPr>
          <w:rFonts w:ascii="PT Astra Serif" w:hAnsi="PT Astra Serif" w:cs="Times New Roman"/>
          <w:sz w:val="28"/>
          <w:szCs w:val="28"/>
        </w:rPr>
        <w:t>и «Культурная среда», с общим объемом вложений 29.3 млн. руб., в текущем году мы участвуем в проекте «Создание в образовательных организациях, расположенных в сельской местности условий для занятий физической культурой и спортом», с лимитом бюджетных ассигнований 1.6</w:t>
      </w:r>
      <w:r w:rsidR="00081B9D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A67F50" w:rsidRPr="00CD5070">
        <w:rPr>
          <w:rFonts w:ascii="PT Astra Serif" w:hAnsi="PT Astra Serif" w:cs="Times New Roman"/>
          <w:sz w:val="28"/>
          <w:szCs w:val="28"/>
        </w:rPr>
        <w:t>млн. руб.</w:t>
      </w:r>
    </w:p>
    <w:p w:rsid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151AC" w:rsidRPr="00CD5070" w:rsidRDefault="00C151AC" w:rsidP="00CD507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4</w:t>
      </w:r>
      <w:r w:rsidR="00A67F50" w:rsidRPr="00CD5070">
        <w:rPr>
          <w:rFonts w:ascii="PT Astra Serif" w:hAnsi="PT Astra Serif" w:cs="Times New Roman"/>
          <w:b/>
          <w:sz w:val="28"/>
          <w:szCs w:val="28"/>
        </w:rPr>
        <w:t xml:space="preserve"> «Демографическая составляющая»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ab/>
      </w:r>
      <w:r w:rsidR="00081B9D" w:rsidRPr="00CD5070">
        <w:rPr>
          <w:rFonts w:ascii="PT Astra Serif" w:hAnsi="PT Astra Serif" w:cs="Times New Roman"/>
          <w:sz w:val="28"/>
          <w:szCs w:val="28"/>
        </w:rPr>
        <w:t xml:space="preserve">Основополагающим приоритетом социально-экономического развития является </w:t>
      </w:r>
      <w:r w:rsidR="00941BAF" w:rsidRPr="00CD5070">
        <w:rPr>
          <w:rFonts w:ascii="PT Astra Serif" w:hAnsi="PT Astra Serif" w:cs="Times New Roman"/>
          <w:sz w:val="28"/>
          <w:szCs w:val="28"/>
        </w:rPr>
        <w:t>сохранение населения, здоровья</w:t>
      </w:r>
      <w:r w:rsidR="0013138F" w:rsidRPr="00CD5070">
        <w:rPr>
          <w:rFonts w:ascii="PT Astra Serif" w:hAnsi="PT Astra Serif" w:cs="Times New Roman"/>
          <w:sz w:val="28"/>
          <w:szCs w:val="28"/>
        </w:rPr>
        <w:t xml:space="preserve"> и продолжительности</w:t>
      </w:r>
      <w:r w:rsidR="00081B9D" w:rsidRPr="00CD5070">
        <w:rPr>
          <w:rFonts w:ascii="PT Astra Serif" w:hAnsi="PT Astra Serif" w:cs="Times New Roman"/>
          <w:sz w:val="28"/>
          <w:szCs w:val="28"/>
        </w:rPr>
        <w:t xml:space="preserve"> жизни населения.</w:t>
      </w:r>
      <w:r w:rsidR="00081B9D" w:rsidRPr="00CD507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В рамках реализации национального проекта  «Здравоохранение» по итогам 2020 года достигнуты следующие результаты: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- рост рождаемости по </w:t>
      </w:r>
      <w:r w:rsidR="00C6176C" w:rsidRPr="00CD5070">
        <w:rPr>
          <w:rFonts w:ascii="PT Astra Serif" w:hAnsi="PT Astra Serif" w:cs="Times New Roman"/>
          <w:sz w:val="28"/>
          <w:szCs w:val="28"/>
        </w:rPr>
        <w:t>сравнению с прошлым годом на 1.5</w:t>
      </w:r>
      <w:r w:rsidR="00C151AC" w:rsidRPr="00CD5070">
        <w:rPr>
          <w:rFonts w:ascii="PT Astra Serif" w:hAnsi="PT Astra Serif" w:cs="Times New Roman"/>
          <w:sz w:val="28"/>
          <w:szCs w:val="28"/>
        </w:rPr>
        <w:t>%;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 младенческой смертности не зарегистрировано;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-снижение миграционного оттока населения на 30.0%.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 получено 2 передвижных, мобильных ФАПа и  3 легковых автомобиля УАЗ Патриот.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Но имеется ряд вопросов, требующих незамедлительного решения и один из них  рост смертности населения.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Что  мы намерены предпринять?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1. Содействие в выполнении плана по диспансеризации взрослого и детского населения;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2.Участие в выполнении плана профилактических осмотров трудоспособного населения;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3.  Создание комфортных условий проживания  для медицинского персонала, содействие в реализации  программ «Земский доктор» и «Земский фельдшер»;</w:t>
      </w:r>
    </w:p>
    <w:p w:rsidR="00C6176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4. Благоустройство прилегающих территорий участковых больниц и ФАП.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B42AC" w:rsidRPr="00CD5070">
        <w:rPr>
          <w:rFonts w:ascii="PT Astra Serif" w:hAnsi="PT Astra Serif" w:cs="Times New Roman"/>
          <w:sz w:val="28"/>
          <w:szCs w:val="28"/>
        </w:rPr>
        <w:t>В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рамках реализации государственной программы «Модернизация первичного звена здравоохранени</w:t>
      </w:r>
      <w:r w:rsidR="00CB42AC" w:rsidRPr="00CD5070">
        <w:rPr>
          <w:rFonts w:ascii="PT Astra Serif" w:hAnsi="PT Astra Serif" w:cs="Times New Roman"/>
          <w:sz w:val="28"/>
          <w:szCs w:val="28"/>
        </w:rPr>
        <w:t>я»  нам предстоит обеспечить: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B42AC" w:rsidRPr="00CD5070">
        <w:rPr>
          <w:rFonts w:ascii="PT Astra Serif" w:hAnsi="PT Astra Serif" w:cs="Times New Roman"/>
          <w:sz w:val="28"/>
          <w:szCs w:val="28"/>
        </w:rPr>
        <w:t>1.Разработку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проектно-сметной документации на строительство ФАП </w:t>
      </w:r>
      <w:r w:rsidR="00CB42AC" w:rsidRPr="00CD5070">
        <w:rPr>
          <w:rFonts w:ascii="PT Astra Serif" w:hAnsi="PT Astra Serif" w:cs="Times New Roman"/>
          <w:sz w:val="28"/>
          <w:szCs w:val="28"/>
        </w:rPr>
        <w:t xml:space="preserve">в </w:t>
      </w:r>
      <w:r w:rsidR="00C151AC" w:rsidRPr="00CD5070">
        <w:rPr>
          <w:rFonts w:ascii="PT Astra Serif" w:hAnsi="PT Astra Serif" w:cs="Times New Roman"/>
          <w:sz w:val="28"/>
          <w:szCs w:val="28"/>
        </w:rPr>
        <w:t>с.Бригадировка.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2.Строительство ФАПа с.Аллагулово;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3.Ремонт детского поликлинического отделения ГУЗ Тиинская участковая больница;</w:t>
      </w:r>
    </w:p>
    <w:p w:rsidR="001C07FB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4.Приобретение передвижного флюорографического кабинета для ГУЗ Мулловская участковая больница.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1C07FB" w:rsidRPr="00CD5070">
        <w:rPr>
          <w:rFonts w:ascii="PT Astra Serif" w:hAnsi="PT Astra Serif" w:cs="Times New Roman"/>
          <w:sz w:val="28"/>
          <w:szCs w:val="28"/>
        </w:rPr>
        <w:t xml:space="preserve">Важным 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звеном в </w:t>
      </w:r>
      <w:r w:rsidR="00D4575E" w:rsidRPr="00CD5070">
        <w:rPr>
          <w:rFonts w:ascii="PT Astra Serif" w:hAnsi="PT Astra Serif" w:cs="Times New Roman"/>
          <w:sz w:val="28"/>
          <w:szCs w:val="28"/>
        </w:rPr>
        <w:t xml:space="preserve">формировании и </w:t>
      </w:r>
      <w:r w:rsidR="00C151AC" w:rsidRPr="00CD5070">
        <w:rPr>
          <w:rFonts w:ascii="PT Astra Serif" w:hAnsi="PT Astra Serif" w:cs="Times New Roman"/>
          <w:sz w:val="28"/>
          <w:szCs w:val="28"/>
        </w:rPr>
        <w:t>корректировке наших планов является мнение населения и их обращения.</w:t>
      </w:r>
    </w:p>
    <w:p w:rsid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151AC" w:rsidRPr="00CD5070" w:rsidRDefault="00D4575E" w:rsidP="00CD507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5. «Обращение  граждан и д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инамика  собственных доходов»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За  2020 год в  администрацию района поступило 246 письменных и устных обращений по вопросам: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D4575E" w:rsidRPr="00CD5070">
        <w:rPr>
          <w:rFonts w:ascii="PT Astra Serif" w:hAnsi="PT Astra Serif" w:cs="Times New Roman"/>
          <w:sz w:val="28"/>
          <w:szCs w:val="28"/>
        </w:rPr>
        <w:t>-</w:t>
      </w:r>
      <w:r w:rsidR="00C151AC" w:rsidRPr="00CD5070">
        <w:rPr>
          <w:rFonts w:ascii="PT Astra Serif" w:hAnsi="PT Astra Serif" w:cs="Times New Roman"/>
          <w:sz w:val="28"/>
          <w:szCs w:val="28"/>
        </w:rPr>
        <w:t>комплексного благоустройства территорий, трансп</w:t>
      </w:r>
      <w:r w:rsidR="00A77837">
        <w:rPr>
          <w:rFonts w:ascii="PT Astra Serif" w:hAnsi="PT Astra Serif" w:cs="Times New Roman"/>
          <w:sz w:val="28"/>
          <w:szCs w:val="28"/>
        </w:rPr>
        <w:t>ортного обслуживания населения -</w:t>
      </w:r>
      <w:r w:rsidR="00C151AC" w:rsidRPr="00CD5070">
        <w:rPr>
          <w:rFonts w:ascii="PT Astra Serif" w:hAnsi="PT Astra Serif" w:cs="Times New Roman"/>
          <w:sz w:val="28"/>
          <w:szCs w:val="28"/>
        </w:rPr>
        <w:t>42,3% от общего количества вопросов;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D4575E" w:rsidRPr="00CD5070">
        <w:rPr>
          <w:rFonts w:ascii="PT Astra Serif" w:hAnsi="PT Astra Serif" w:cs="Times New Roman"/>
          <w:sz w:val="28"/>
          <w:szCs w:val="28"/>
        </w:rPr>
        <w:t>-</w:t>
      </w:r>
      <w:r w:rsidR="00C151AC" w:rsidRPr="00CD5070">
        <w:rPr>
          <w:rFonts w:ascii="PT Astra Serif" w:hAnsi="PT Astra Serif" w:cs="Times New Roman"/>
          <w:sz w:val="28"/>
          <w:szCs w:val="28"/>
        </w:rPr>
        <w:t>обращения с твердыми коммунальными отходами, теплоснабжения, водоснабжения, ремонта жилищного фонда и оплата ЖКК – 20,6%;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D4575E" w:rsidRPr="00CD5070">
        <w:rPr>
          <w:rFonts w:ascii="PT Astra Serif" w:hAnsi="PT Astra Serif" w:cs="Times New Roman"/>
          <w:sz w:val="28"/>
          <w:szCs w:val="28"/>
        </w:rPr>
        <w:t>-</w:t>
      </w:r>
      <w:r w:rsidR="00C151AC" w:rsidRPr="00CD5070">
        <w:rPr>
          <w:rFonts w:ascii="PT Astra Serif" w:hAnsi="PT Astra Serif" w:cs="Times New Roman"/>
          <w:sz w:val="28"/>
          <w:szCs w:val="28"/>
        </w:rPr>
        <w:t>вопросы землепользования - 14,2%;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-деятельности исполнительно-распорядительных органов местного самоуправления и его руководителей, полномочий органов местного самоуправления, государственные программы – 11,6%;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D4575E" w:rsidRPr="00CD5070">
        <w:rPr>
          <w:rFonts w:ascii="PT Astra Serif" w:hAnsi="PT Astra Serif" w:cs="Times New Roman"/>
          <w:sz w:val="28"/>
          <w:szCs w:val="28"/>
        </w:rPr>
        <w:t>-</w:t>
      </w:r>
      <w:r w:rsidR="00C151AC" w:rsidRPr="00CD5070">
        <w:rPr>
          <w:rFonts w:ascii="PT Astra Serif" w:hAnsi="PT Astra Serif" w:cs="Times New Roman"/>
          <w:sz w:val="28"/>
          <w:szCs w:val="28"/>
        </w:rPr>
        <w:t>социальной сферы, социальное обеспечение, медицинское обслуживание сельских жителей - 9,7%.</w:t>
      </w:r>
    </w:p>
    <w:p w:rsidR="003B6B41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D4575E" w:rsidRPr="00CD5070">
        <w:rPr>
          <w:rFonts w:ascii="PT Astra Serif" w:hAnsi="PT Astra Serif" w:cs="Times New Roman"/>
          <w:sz w:val="28"/>
          <w:szCs w:val="28"/>
        </w:rPr>
        <w:t>Д</w:t>
      </w:r>
      <w:r w:rsidR="00C151AC" w:rsidRPr="00CD5070">
        <w:rPr>
          <w:rFonts w:ascii="PT Astra Serif" w:hAnsi="PT Astra Serif" w:cs="Times New Roman"/>
          <w:sz w:val="28"/>
          <w:szCs w:val="28"/>
        </w:rPr>
        <w:t>ля реализации наших планов развития и решения вопро</w:t>
      </w:r>
      <w:r w:rsidR="00D4575E" w:rsidRPr="00CD5070">
        <w:rPr>
          <w:rFonts w:ascii="PT Astra Serif" w:hAnsi="PT Astra Serif" w:cs="Times New Roman"/>
          <w:sz w:val="28"/>
          <w:szCs w:val="28"/>
        </w:rPr>
        <w:t xml:space="preserve">сов, поставленных населением, 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сформирована </w:t>
      </w:r>
      <w:r w:rsidR="00D4575E" w:rsidRPr="00CD5070">
        <w:rPr>
          <w:rFonts w:ascii="PT Astra Serif" w:hAnsi="PT Astra Serif" w:cs="Times New Roman"/>
          <w:sz w:val="28"/>
          <w:szCs w:val="28"/>
        </w:rPr>
        <w:t xml:space="preserve">финансовая  платформа </w:t>
      </w:r>
      <w:r w:rsidR="00C151AC" w:rsidRPr="00CD5070">
        <w:rPr>
          <w:rFonts w:ascii="PT Astra Serif" w:hAnsi="PT Astra Serif" w:cs="Times New Roman"/>
          <w:sz w:val="28"/>
          <w:szCs w:val="28"/>
        </w:rPr>
        <w:t>на основе собственных доходов, программного финансирования с вышестоящих бюджет</w:t>
      </w:r>
      <w:r w:rsidR="007B5715" w:rsidRPr="00CD5070">
        <w:rPr>
          <w:rFonts w:ascii="PT Astra Serif" w:hAnsi="PT Astra Serif" w:cs="Times New Roman"/>
          <w:sz w:val="28"/>
          <w:szCs w:val="28"/>
        </w:rPr>
        <w:t>ов, участия бизнеса и населения.</w:t>
      </w:r>
      <w:r w:rsidR="007B5715" w:rsidRPr="00CD5070">
        <w:rPr>
          <w:rFonts w:ascii="PT Astra Serif" w:hAnsi="PT Astra Serif"/>
          <w:sz w:val="28"/>
          <w:szCs w:val="28"/>
        </w:rPr>
        <w:t xml:space="preserve"> </w:t>
      </w:r>
      <w:r w:rsidR="007B5715" w:rsidRPr="00CD5070">
        <w:rPr>
          <w:rFonts w:ascii="PT Astra Serif" w:hAnsi="PT Astra Serif" w:cs="Times New Roman"/>
          <w:sz w:val="28"/>
          <w:szCs w:val="28"/>
        </w:rPr>
        <w:t>В целом   з</w:t>
      </w:r>
      <w:r w:rsidR="00C151AC" w:rsidRPr="00CD5070">
        <w:rPr>
          <w:rFonts w:ascii="PT Astra Serif" w:hAnsi="PT Astra Serif" w:cs="Times New Roman"/>
          <w:sz w:val="28"/>
          <w:szCs w:val="28"/>
        </w:rPr>
        <w:t>а  2020 год исполнение расходной части бюджета составило 855,4 млн.</w:t>
      </w:r>
      <w:r w:rsidR="007B5715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руб., из них областные средства 692.1 млн.</w:t>
      </w:r>
      <w:r w:rsidR="007B5715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руб.</w:t>
      </w:r>
      <w:r w:rsidR="003B6B41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364AD5" w:rsidRPr="00CD5070">
        <w:rPr>
          <w:rFonts w:ascii="PT Astra Serif" w:hAnsi="PT Astra Serif" w:cs="Times New Roman"/>
          <w:sz w:val="28"/>
          <w:szCs w:val="28"/>
        </w:rPr>
        <w:t xml:space="preserve">Наибольший удельный вес финансовых вложений 70.8% приходится  на социальную сферу. Нам удалось  в отчетном году на 98.9% </w:t>
      </w:r>
      <w:r w:rsidR="002F6AAB" w:rsidRPr="00CD5070">
        <w:rPr>
          <w:rFonts w:ascii="PT Astra Serif" w:hAnsi="PT Astra Serif" w:cs="Times New Roman"/>
          <w:sz w:val="28"/>
          <w:szCs w:val="28"/>
        </w:rPr>
        <w:t>профинансировать</w:t>
      </w:r>
      <w:r w:rsidR="00364AD5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2F6AAB" w:rsidRPr="00CD5070">
        <w:rPr>
          <w:rFonts w:ascii="PT Astra Serif" w:hAnsi="PT Astra Serif" w:cs="Times New Roman"/>
          <w:sz w:val="28"/>
          <w:szCs w:val="28"/>
        </w:rPr>
        <w:t>мероприятия</w:t>
      </w:r>
      <w:r w:rsidR="00364AD5" w:rsidRPr="00CD5070">
        <w:rPr>
          <w:rFonts w:ascii="PT Astra Serif" w:hAnsi="PT Astra Serif" w:cs="Times New Roman"/>
          <w:sz w:val="28"/>
          <w:szCs w:val="28"/>
        </w:rPr>
        <w:t xml:space="preserve"> в рамках муниципальных программ, что обеспечило прозрачность </w:t>
      </w:r>
      <w:r w:rsidR="002F6AAB" w:rsidRPr="00CD5070">
        <w:rPr>
          <w:rFonts w:ascii="PT Astra Serif" w:hAnsi="PT Astra Serif" w:cs="Times New Roman"/>
          <w:sz w:val="28"/>
          <w:szCs w:val="28"/>
        </w:rPr>
        <w:t xml:space="preserve">и результативность </w:t>
      </w:r>
      <w:r w:rsidR="00364AD5" w:rsidRPr="00CD5070">
        <w:rPr>
          <w:rFonts w:ascii="PT Astra Serif" w:hAnsi="PT Astra Serif" w:cs="Times New Roman"/>
          <w:sz w:val="28"/>
          <w:szCs w:val="28"/>
        </w:rPr>
        <w:t>использования бюджетных средств</w:t>
      </w:r>
      <w:r w:rsidR="002F6AAB" w:rsidRPr="00CD5070">
        <w:rPr>
          <w:rFonts w:ascii="PT Astra Serif" w:hAnsi="PT Astra Serif" w:cs="Times New Roman"/>
          <w:sz w:val="28"/>
          <w:szCs w:val="28"/>
        </w:rPr>
        <w:t xml:space="preserve">. </w:t>
      </w:r>
      <w:r w:rsidR="00364AD5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Вклад района по собственным доходам 164.8 млн.</w:t>
      </w:r>
      <w:r w:rsidR="007B5715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руб., </w:t>
      </w:r>
      <w:r w:rsidR="002F6AAB" w:rsidRPr="00CD5070">
        <w:rPr>
          <w:rFonts w:ascii="PT Astra Serif" w:hAnsi="PT Astra Serif" w:cs="Times New Roman"/>
          <w:sz w:val="28"/>
          <w:szCs w:val="28"/>
        </w:rPr>
        <w:t>к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уровню 2019 года</w:t>
      </w:r>
      <w:r w:rsidR="007B5715" w:rsidRPr="00CD5070">
        <w:rPr>
          <w:rFonts w:ascii="PT Astra Serif" w:hAnsi="PT Astra Serif" w:cs="Times New Roman"/>
          <w:sz w:val="28"/>
          <w:szCs w:val="28"/>
        </w:rPr>
        <w:t xml:space="preserve">, 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дополнительно получено 5.9 млн. руб. при темпе роста в 3.7%.</w:t>
      </w:r>
    </w:p>
    <w:p w:rsidR="003B6B41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845CF" w:rsidRPr="00CD5070">
        <w:rPr>
          <w:rFonts w:ascii="PT Astra Serif" w:hAnsi="PT Astra Serif" w:cs="Times New Roman"/>
          <w:sz w:val="28"/>
          <w:szCs w:val="28"/>
        </w:rPr>
        <w:t xml:space="preserve">Важным </w:t>
      </w:r>
      <w:r w:rsidR="007B5715" w:rsidRPr="00CD5070">
        <w:rPr>
          <w:rFonts w:ascii="PT Astra Serif" w:hAnsi="PT Astra Serif" w:cs="Times New Roman"/>
          <w:sz w:val="28"/>
          <w:szCs w:val="28"/>
        </w:rPr>
        <w:t>налоговым потенциалом</w:t>
      </w:r>
      <w:r w:rsidR="00C845CF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3B6B41" w:rsidRPr="00CD5070">
        <w:rPr>
          <w:rFonts w:ascii="PT Astra Serif" w:hAnsi="PT Astra Serif" w:cs="Times New Roman"/>
          <w:sz w:val="28"/>
          <w:szCs w:val="28"/>
        </w:rPr>
        <w:t xml:space="preserve">по наращиванию собственных доходов </w:t>
      </w:r>
      <w:r w:rsidR="00C845CF" w:rsidRPr="00CD5070">
        <w:rPr>
          <w:rFonts w:ascii="PT Astra Serif" w:hAnsi="PT Astra Serif" w:cs="Times New Roman"/>
          <w:sz w:val="28"/>
          <w:szCs w:val="28"/>
        </w:rPr>
        <w:t xml:space="preserve">остается работа администрации </w:t>
      </w:r>
      <w:r w:rsidR="007B5715" w:rsidRPr="00CD5070">
        <w:rPr>
          <w:rFonts w:ascii="PT Astra Serif" w:hAnsi="PT Astra Serif" w:cs="Times New Roman"/>
          <w:sz w:val="28"/>
          <w:szCs w:val="28"/>
        </w:rPr>
        <w:t xml:space="preserve">  </w:t>
      </w:r>
      <w:r w:rsidR="00C845CF" w:rsidRPr="00CD5070">
        <w:rPr>
          <w:rFonts w:ascii="PT Astra Serif" w:hAnsi="PT Astra Serif" w:cs="Times New Roman"/>
          <w:sz w:val="28"/>
          <w:szCs w:val="28"/>
        </w:rPr>
        <w:t>по вовлечению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в хозяйственный оборот  земель сельскохозяйственного назначения. За прошлый  год в хозяйственный оборот вовлечено </w:t>
      </w:r>
      <w:r w:rsidR="001C07FB" w:rsidRPr="00CD5070">
        <w:rPr>
          <w:rFonts w:ascii="PT Astra Serif" w:hAnsi="PT Astra Serif" w:cs="Times New Roman"/>
          <w:sz w:val="28"/>
          <w:szCs w:val="28"/>
        </w:rPr>
        <w:t xml:space="preserve">дополнительно 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3.3тыс.га., экономический эффект </w:t>
      </w:r>
      <w:r w:rsidR="003B6B41" w:rsidRPr="00CD5070">
        <w:rPr>
          <w:rFonts w:ascii="PT Astra Serif" w:hAnsi="PT Astra Serif" w:cs="Times New Roman"/>
          <w:sz w:val="28"/>
          <w:szCs w:val="28"/>
        </w:rPr>
        <w:t xml:space="preserve">составил </w:t>
      </w:r>
      <w:r w:rsidR="00C151AC" w:rsidRPr="00CD5070">
        <w:rPr>
          <w:rFonts w:ascii="PT Astra Serif" w:hAnsi="PT Astra Serif" w:cs="Times New Roman"/>
          <w:sz w:val="28"/>
          <w:szCs w:val="28"/>
        </w:rPr>
        <w:t>12,8  млн. рублей.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2021 году инвентаризация земельно-имущественного комплекса района будет продолжена, в работе по оформлению  права муниципальной собственности  находится 1.1 тыс.</w:t>
      </w:r>
      <w:r w:rsidR="00C845CF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га земель сельскохозяйственного назначения в границах  поселений: Лебяжинское,  Тиинское, Старосахчинское,  Мулловское. Ввод в оборот  позволит увеличить поступления  в муниципальный бюджет  на 350.0 тыс. руб.</w:t>
      </w:r>
    </w:p>
    <w:p w:rsid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  <w:r w:rsidR="003B6B41" w:rsidRPr="00CD5070">
        <w:rPr>
          <w:rFonts w:ascii="PT Astra Serif" w:hAnsi="PT Astra Serif" w:cs="Times New Roman"/>
          <w:b/>
          <w:sz w:val="28"/>
          <w:szCs w:val="28"/>
        </w:rPr>
        <w:t>Для реализации планов комплексного развития района, н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а основе  имеющихся ресурсов и вовлечения неиспользованного потенциала экономики мы  прогнозируем к 2025 году бюджет по собственным доходам на уровне  200.0 млн.</w:t>
      </w:r>
      <w:r w:rsidR="00A7783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руб</w:t>
      </w:r>
      <w:r w:rsidR="00A77837">
        <w:rPr>
          <w:rFonts w:ascii="PT Astra Serif" w:hAnsi="PT Astra Serif" w:cs="Times New Roman"/>
          <w:b/>
          <w:sz w:val="28"/>
          <w:szCs w:val="28"/>
        </w:rPr>
        <w:t>.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 xml:space="preserve">, при ежегодном темпе роста доходов </w:t>
      </w:r>
      <w:r w:rsidR="003B6B41" w:rsidRPr="00CD5070">
        <w:rPr>
          <w:rFonts w:ascii="PT Astra Serif" w:hAnsi="PT Astra Serif" w:cs="Times New Roman"/>
          <w:b/>
          <w:sz w:val="28"/>
          <w:szCs w:val="28"/>
        </w:rPr>
        <w:t xml:space="preserve"> не ниже 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3-5%.</w:t>
      </w:r>
    </w:p>
    <w:p w:rsidR="008B2E23" w:rsidRPr="00CD5070" w:rsidRDefault="008B2E23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151AC" w:rsidRPr="00CD5070" w:rsidRDefault="00C151AC" w:rsidP="00CD507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6. «Инвест</w:t>
      </w:r>
      <w:r w:rsidR="003B6B41" w:rsidRPr="00CD5070">
        <w:rPr>
          <w:rFonts w:ascii="PT Astra Serif" w:hAnsi="PT Astra Serif" w:cs="Times New Roman"/>
          <w:b/>
          <w:sz w:val="28"/>
          <w:szCs w:val="28"/>
        </w:rPr>
        <w:t>иционное развитие. Рынок труда»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Достижение национальной цели</w:t>
      </w:r>
      <w:r w:rsidR="003B6B41" w:rsidRPr="00CD507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CD5070">
        <w:rPr>
          <w:rFonts w:ascii="PT Astra Serif" w:hAnsi="PT Astra Serif" w:cs="Times New Roman"/>
          <w:b/>
          <w:sz w:val="28"/>
          <w:szCs w:val="28"/>
        </w:rPr>
        <w:t>«Достойный эффективный труд и успешное предпринимательство»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Общее количество хозяйствующих субъектов зарегистрированных на территории района свыше 1000 ед., из них 60.0% субъекты малого и среднего предпринимательства. В течение 2020 г начали свою деятельность 118 ИП и 158 «самозанятых». Не смотря, на ограничения,  вызванные коронавирусом, в </w:t>
      </w:r>
      <w:r w:rsidR="00C151AC" w:rsidRPr="00CD5070">
        <w:rPr>
          <w:rFonts w:ascii="PT Astra Serif" w:hAnsi="PT Astra Serif" w:cs="Times New Roman"/>
          <w:sz w:val="28"/>
          <w:szCs w:val="28"/>
        </w:rPr>
        <w:lastRenderedPageBreak/>
        <w:t>районе  за 2020 год создано 968 рабочих мест, из них 30% высокопроизводительные со средней заработной платой от 26,4 тыс. рублей. Темп  роста  среднемесячной заработной платы по крупным и</w:t>
      </w:r>
      <w:r w:rsidR="00E97EBC" w:rsidRPr="00CD5070">
        <w:rPr>
          <w:rFonts w:ascii="PT Astra Serif" w:hAnsi="PT Astra Serif" w:cs="Times New Roman"/>
          <w:sz w:val="28"/>
          <w:szCs w:val="28"/>
        </w:rPr>
        <w:t xml:space="preserve"> средним предприятиям достиг 114.7</w:t>
      </w:r>
      <w:r w:rsidR="00C151AC" w:rsidRPr="00CD5070">
        <w:rPr>
          <w:rFonts w:ascii="PT Astra Serif" w:hAnsi="PT Astra Serif" w:cs="Times New Roman"/>
          <w:sz w:val="28"/>
          <w:szCs w:val="28"/>
        </w:rPr>
        <w:t>%  п</w:t>
      </w:r>
      <w:r w:rsidR="00E97EBC" w:rsidRPr="00CD5070">
        <w:rPr>
          <w:rFonts w:ascii="PT Astra Serif" w:hAnsi="PT Astra Serif" w:cs="Times New Roman"/>
          <w:sz w:val="28"/>
          <w:szCs w:val="28"/>
        </w:rPr>
        <w:t>ри уровне заработной платы  29,7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тыс. руб., задолженности по выплате не имеется.</w:t>
      </w:r>
    </w:p>
    <w:p w:rsidR="001B7D01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Однозначно, данный результат не  был бы обеспечен без оказанной помощи  и поддержки  с федерального и регионального уровней. Через Фонд  микрокредитования  получено 7 займов на общую сумму 9,1 млн.руб., 106 субъектов, осуществляющих деятельность в наиболее пострадавших отраслях, полу</w:t>
      </w:r>
      <w:r w:rsidR="001B7D01" w:rsidRPr="00CD5070">
        <w:rPr>
          <w:rFonts w:ascii="PT Astra Serif" w:hAnsi="PT Astra Serif" w:cs="Times New Roman"/>
          <w:sz w:val="28"/>
          <w:szCs w:val="28"/>
        </w:rPr>
        <w:t>чили субсидии на общую сумму 9.7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млн. руб.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целях обеспечения равных конкурентных условий ведения бизнеса на территории района системно ведется работа по легализации трудовых отношений и заработных плат. По итогам 2020 года количество выявленны</w:t>
      </w:r>
      <w:r w:rsidR="00DA5AA7" w:rsidRPr="00CD5070">
        <w:rPr>
          <w:rFonts w:ascii="PT Astra Serif" w:hAnsi="PT Astra Serif" w:cs="Times New Roman"/>
          <w:sz w:val="28"/>
          <w:szCs w:val="28"/>
        </w:rPr>
        <w:t xml:space="preserve">х и легализованных работников достигло </w:t>
      </w:r>
      <w:r w:rsidR="00C151AC" w:rsidRPr="00CD5070">
        <w:rPr>
          <w:rFonts w:ascii="PT Astra Serif" w:hAnsi="PT Astra Serif" w:cs="Times New Roman"/>
          <w:sz w:val="28"/>
          <w:szCs w:val="28"/>
        </w:rPr>
        <w:t>473</w:t>
      </w:r>
      <w:r w:rsidR="001C07FB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чел. В результате скоординированной межведомственной работы по итогам года в консолидированный бюджет района дополнительно к плану поступило НДФЛ в сумме 5.3 млн.</w:t>
      </w:r>
      <w:r w:rsidR="00CE4071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руб., обеспечив темп роста к 2019 году в 112.3%.</w:t>
      </w:r>
    </w:p>
    <w:p w:rsidR="004433FF" w:rsidRPr="00CD5070" w:rsidRDefault="00F51A4A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Основные задачи</w:t>
      </w:r>
      <w:r w:rsidR="00DA5AA7" w:rsidRPr="00CD5070">
        <w:rPr>
          <w:rFonts w:ascii="PT Astra Serif" w:hAnsi="PT Astra Serif" w:cs="Times New Roman"/>
          <w:b/>
          <w:sz w:val="28"/>
          <w:szCs w:val="28"/>
        </w:rPr>
        <w:t xml:space="preserve"> в сфере  рынка труда</w:t>
      </w:r>
      <w:r w:rsidR="004433FF" w:rsidRPr="00CD5070">
        <w:rPr>
          <w:rFonts w:ascii="PT Astra Serif" w:hAnsi="PT Astra Serif" w:cs="Times New Roman"/>
          <w:b/>
          <w:sz w:val="28"/>
          <w:szCs w:val="28"/>
        </w:rPr>
        <w:t>:</w:t>
      </w:r>
    </w:p>
    <w:p w:rsidR="004433FF" w:rsidRP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  <w:r w:rsidR="004433FF" w:rsidRPr="00CD5070">
        <w:rPr>
          <w:rFonts w:ascii="PT Astra Serif" w:hAnsi="PT Astra Serif" w:cs="Times New Roman"/>
          <w:b/>
          <w:sz w:val="28"/>
          <w:szCs w:val="28"/>
        </w:rPr>
        <w:t>-</w:t>
      </w:r>
      <w:r w:rsidR="00DA5AA7" w:rsidRPr="00CD5070">
        <w:rPr>
          <w:rFonts w:ascii="PT Astra Serif" w:hAnsi="PT Astra Serif" w:cs="Times New Roman"/>
          <w:b/>
          <w:sz w:val="28"/>
          <w:szCs w:val="28"/>
        </w:rPr>
        <w:t xml:space="preserve"> создание условий  для трудоустройства граждан на территории района и  снижение  к 01.07.2021г численности зарегистрированных безработных граждан  не более 75 человек</w:t>
      </w:r>
      <w:r w:rsidR="004433FF" w:rsidRPr="00CD5070">
        <w:rPr>
          <w:rFonts w:ascii="PT Astra Serif" w:hAnsi="PT Astra Serif" w:cs="Times New Roman"/>
          <w:b/>
          <w:sz w:val="28"/>
          <w:szCs w:val="28"/>
        </w:rPr>
        <w:t>;</w:t>
      </w:r>
    </w:p>
    <w:p w:rsidR="00DA5AA7" w:rsidRP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  <w:r w:rsidR="004433FF" w:rsidRPr="00CD5070">
        <w:rPr>
          <w:rFonts w:ascii="PT Astra Serif" w:hAnsi="PT Astra Serif" w:cs="Times New Roman"/>
          <w:b/>
          <w:sz w:val="28"/>
          <w:szCs w:val="28"/>
        </w:rPr>
        <w:t>-</w:t>
      </w:r>
      <w:r w:rsidR="00DA5AA7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4433FF" w:rsidRPr="00CD5070">
        <w:rPr>
          <w:rFonts w:ascii="PT Astra Serif" w:hAnsi="PT Astra Serif" w:cs="Times New Roman"/>
          <w:b/>
          <w:sz w:val="28"/>
          <w:szCs w:val="28"/>
        </w:rPr>
        <w:t>восстановление численности занятого населения в экономике района к 4 кварталу 2021г до уровня 2019 года 15329 чел.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7B5E06" w:rsidRPr="00CD5070">
        <w:rPr>
          <w:rFonts w:ascii="PT Astra Serif" w:hAnsi="PT Astra Serif" w:cs="Times New Roman"/>
          <w:sz w:val="28"/>
          <w:szCs w:val="28"/>
        </w:rPr>
        <w:t>В числе комплекса мер, направленных</w:t>
      </w:r>
      <w:r w:rsidR="004433FF" w:rsidRPr="00CD5070">
        <w:rPr>
          <w:rFonts w:ascii="PT Astra Serif" w:hAnsi="PT Astra Serif" w:cs="Times New Roman"/>
          <w:sz w:val="28"/>
          <w:szCs w:val="28"/>
        </w:rPr>
        <w:t xml:space="preserve"> на стабилизацию ситуации на рынке труда и повышение благосостояния населения</w:t>
      </w:r>
      <w:r w:rsidR="007B5E06" w:rsidRPr="00CD5070">
        <w:rPr>
          <w:rFonts w:ascii="PT Astra Serif" w:hAnsi="PT Astra Serif" w:cs="Times New Roman"/>
          <w:sz w:val="28"/>
          <w:szCs w:val="28"/>
        </w:rPr>
        <w:t xml:space="preserve"> является организация </w:t>
      </w:r>
      <w:r w:rsidR="00C151AC" w:rsidRPr="00CD5070">
        <w:rPr>
          <w:rFonts w:ascii="PT Astra Serif" w:hAnsi="PT Astra Serif" w:cs="Times New Roman"/>
          <w:sz w:val="28"/>
          <w:szCs w:val="28"/>
        </w:rPr>
        <w:t>системной работ</w:t>
      </w:r>
      <w:r w:rsidR="004433FF" w:rsidRPr="00CD5070">
        <w:rPr>
          <w:rFonts w:ascii="PT Astra Serif" w:hAnsi="PT Astra Serif" w:cs="Times New Roman"/>
          <w:sz w:val="28"/>
          <w:szCs w:val="28"/>
        </w:rPr>
        <w:t xml:space="preserve">ы по привлечению инвестиций, </w:t>
      </w:r>
      <w:r w:rsidR="007B5E06" w:rsidRPr="00CD5070">
        <w:rPr>
          <w:rFonts w:ascii="PT Astra Serif" w:hAnsi="PT Astra Serif" w:cs="Times New Roman"/>
          <w:sz w:val="28"/>
          <w:szCs w:val="28"/>
        </w:rPr>
        <w:t>закрепленной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«Индивидуальным планом  инвестиционного развития района  до 2024 года. На «Инвестиционной интерактивной карте» района сформированы паспорта на  44 </w:t>
      </w:r>
      <w:r w:rsidR="00F51A4A" w:rsidRPr="00CD5070">
        <w:rPr>
          <w:rFonts w:ascii="PT Astra Serif" w:hAnsi="PT Astra Serif" w:cs="Times New Roman"/>
          <w:sz w:val="28"/>
          <w:szCs w:val="28"/>
        </w:rPr>
        <w:t xml:space="preserve">потенциальные </w:t>
      </w:r>
      <w:r w:rsidR="00C151AC" w:rsidRPr="00CD5070">
        <w:rPr>
          <w:rFonts w:ascii="PT Astra Serif" w:hAnsi="PT Astra Serif" w:cs="Times New Roman"/>
          <w:sz w:val="28"/>
          <w:szCs w:val="28"/>
        </w:rPr>
        <w:t>площадки</w:t>
      </w:r>
      <w:r w:rsidR="00F51A4A" w:rsidRPr="00CD5070">
        <w:rPr>
          <w:rFonts w:ascii="PT Astra Serif" w:hAnsi="PT Astra Serif" w:cs="Times New Roman"/>
          <w:sz w:val="28"/>
          <w:szCs w:val="28"/>
        </w:rPr>
        <w:t xml:space="preserve"> развития поселений</w:t>
      </w:r>
      <w:r w:rsidR="00C151AC" w:rsidRPr="00CD5070">
        <w:rPr>
          <w:rFonts w:ascii="PT Astra Serif" w:hAnsi="PT Astra Serif" w:cs="Times New Roman"/>
          <w:sz w:val="28"/>
          <w:szCs w:val="28"/>
        </w:rPr>
        <w:t>, в продвижении которых</w:t>
      </w:r>
      <w:r w:rsidR="00E97EBC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F51A4A" w:rsidRPr="00CD5070">
        <w:rPr>
          <w:rFonts w:ascii="PT Astra Serif" w:hAnsi="PT Astra Serif" w:cs="Times New Roman"/>
          <w:sz w:val="28"/>
          <w:szCs w:val="28"/>
        </w:rPr>
        <w:t>способствует Корпорация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развития Предпринимательства Ульяновской области.</w:t>
      </w:r>
    </w:p>
    <w:p w:rsidR="004433FF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Всего в реестре  инвестиционных проектов района находится  101 п</w:t>
      </w:r>
      <w:r w:rsidR="00F51A4A" w:rsidRPr="00CD5070">
        <w:rPr>
          <w:rFonts w:ascii="PT Astra Serif" w:hAnsi="PT Astra Serif" w:cs="Times New Roman"/>
          <w:sz w:val="28"/>
          <w:szCs w:val="28"/>
        </w:rPr>
        <w:t>роект, с объемом инвестиций  4,8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млрд. руб.  и  </w:t>
      </w:r>
      <w:r w:rsidR="00F51A4A" w:rsidRPr="00CD5070">
        <w:rPr>
          <w:rFonts w:ascii="PT Astra Serif" w:hAnsi="PT Astra Serif" w:cs="Times New Roman"/>
          <w:sz w:val="28"/>
          <w:szCs w:val="28"/>
        </w:rPr>
        <w:t xml:space="preserve"> перспективой  создания  470 новых рабочих  мест. </w:t>
      </w:r>
      <w:r w:rsidR="00C151AC" w:rsidRPr="00CD5070">
        <w:rPr>
          <w:rFonts w:ascii="PT Astra Serif" w:hAnsi="PT Astra Serif" w:cs="Times New Roman"/>
          <w:sz w:val="28"/>
          <w:szCs w:val="28"/>
        </w:rPr>
        <w:t>Созданы условия и для реализации полномочий по привлечению</w:t>
      </w:r>
      <w:r w:rsidR="00F51A4A" w:rsidRPr="00CD5070">
        <w:rPr>
          <w:rFonts w:ascii="PT Astra Serif" w:hAnsi="PT Astra Serif" w:cs="Times New Roman"/>
          <w:sz w:val="28"/>
          <w:szCs w:val="28"/>
        </w:rPr>
        <w:t xml:space="preserve"> бизнеса в сферы</w:t>
      </w:r>
      <w:r w:rsidR="004433FF" w:rsidRPr="00CD5070">
        <w:rPr>
          <w:rFonts w:ascii="PT Astra Serif" w:hAnsi="PT Astra Serif" w:cs="Times New Roman"/>
          <w:sz w:val="28"/>
          <w:szCs w:val="28"/>
        </w:rPr>
        <w:t xml:space="preserve"> оказания услуг, досуга и отдыха.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673454" w:rsidRPr="00CD5070">
        <w:rPr>
          <w:rFonts w:ascii="PT Astra Serif" w:hAnsi="PT Astra Serif" w:cs="Times New Roman"/>
          <w:sz w:val="28"/>
          <w:szCs w:val="28"/>
        </w:rPr>
        <w:t>По предварительным итогам</w:t>
      </w:r>
      <w:r w:rsidR="00F51A4A" w:rsidRPr="00CD5070">
        <w:rPr>
          <w:rFonts w:ascii="PT Astra Serif" w:hAnsi="PT Astra Serif" w:cs="Times New Roman"/>
          <w:sz w:val="28"/>
          <w:szCs w:val="28"/>
        </w:rPr>
        <w:t xml:space="preserve"> работы за 2020 год совокупные инвестиционные вложения в</w:t>
      </w:r>
      <w:r w:rsidR="00673454" w:rsidRPr="00CD5070">
        <w:rPr>
          <w:rFonts w:ascii="PT Astra Serif" w:hAnsi="PT Astra Serif" w:cs="Times New Roman"/>
          <w:sz w:val="28"/>
          <w:szCs w:val="28"/>
        </w:rPr>
        <w:t xml:space="preserve"> развитие района </w:t>
      </w:r>
      <w:r w:rsidR="00F51A4A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673454" w:rsidRPr="00CD5070">
        <w:rPr>
          <w:rFonts w:ascii="PT Astra Serif" w:hAnsi="PT Astra Serif" w:cs="Times New Roman"/>
          <w:sz w:val="28"/>
          <w:szCs w:val="28"/>
        </w:rPr>
        <w:t xml:space="preserve"> составили </w:t>
      </w:r>
      <w:r w:rsidR="00F51A4A" w:rsidRPr="00CD5070">
        <w:rPr>
          <w:rFonts w:ascii="PT Astra Serif" w:hAnsi="PT Astra Serif" w:cs="Times New Roman"/>
          <w:sz w:val="28"/>
          <w:szCs w:val="28"/>
        </w:rPr>
        <w:t>974.4 млн. руб., при  темпе рос</w:t>
      </w:r>
      <w:r w:rsidR="00673454" w:rsidRPr="00CD5070">
        <w:rPr>
          <w:rFonts w:ascii="PT Astra Serif" w:hAnsi="PT Astra Serif" w:cs="Times New Roman"/>
          <w:sz w:val="28"/>
          <w:szCs w:val="28"/>
        </w:rPr>
        <w:t>та к плану 124.6%, создано 169 новых рабочих мест.</w:t>
      </w:r>
    </w:p>
    <w:p w:rsid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B5E06" w:rsidRPr="00CD5070" w:rsidRDefault="007B5E06" w:rsidP="00CD507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lastRenderedPageBreak/>
        <w:t>7. «Промышленный  сектор»</w:t>
      </w:r>
    </w:p>
    <w:p w:rsidR="00F133F4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F133F4" w:rsidRPr="00CD5070">
        <w:rPr>
          <w:rFonts w:ascii="PT Astra Serif" w:hAnsi="PT Astra Serif" w:cs="Times New Roman"/>
          <w:sz w:val="28"/>
          <w:szCs w:val="28"/>
        </w:rPr>
        <w:t>Таким образом,</w:t>
      </w:r>
      <w:r w:rsidR="004433FF" w:rsidRPr="00CD5070">
        <w:rPr>
          <w:rFonts w:ascii="PT Astra Serif" w:hAnsi="PT Astra Serif" w:cs="Times New Roman"/>
          <w:sz w:val="28"/>
          <w:szCs w:val="28"/>
        </w:rPr>
        <w:t xml:space="preserve"> инвестирование </w:t>
      </w:r>
      <w:r w:rsidR="00F133F4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4433FF" w:rsidRPr="00CD5070">
        <w:rPr>
          <w:rFonts w:ascii="PT Astra Serif" w:hAnsi="PT Astra Serif" w:cs="Times New Roman"/>
          <w:sz w:val="28"/>
          <w:szCs w:val="28"/>
        </w:rPr>
        <w:t xml:space="preserve">в </w:t>
      </w:r>
      <w:r w:rsidR="00F133F4" w:rsidRPr="00CD5070">
        <w:rPr>
          <w:rFonts w:ascii="PT Astra Serif" w:hAnsi="PT Astra Serif" w:cs="Times New Roman"/>
          <w:sz w:val="28"/>
          <w:szCs w:val="28"/>
        </w:rPr>
        <w:t xml:space="preserve">открытие </w:t>
      </w:r>
      <w:r w:rsidR="004433FF" w:rsidRPr="00CD5070">
        <w:rPr>
          <w:rFonts w:ascii="PT Astra Serif" w:hAnsi="PT Astra Serif" w:cs="Times New Roman"/>
          <w:sz w:val="28"/>
          <w:szCs w:val="28"/>
        </w:rPr>
        <w:t>новых производств и модернизацию</w:t>
      </w:r>
      <w:r w:rsidR="00F133F4" w:rsidRPr="00CD5070">
        <w:rPr>
          <w:rFonts w:ascii="PT Astra Serif" w:hAnsi="PT Astra Serif" w:cs="Times New Roman"/>
          <w:sz w:val="28"/>
          <w:szCs w:val="28"/>
        </w:rPr>
        <w:t xml:space="preserve"> действующих хо</w:t>
      </w:r>
      <w:r w:rsidR="006F31E2" w:rsidRPr="00CD5070">
        <w:rPr>
          <w:rFonts w:ascii="PT Astra Serif" w:hAnsi="PT Astra Serif" w:cs="Times New Roman"/>
          <w:sz w:val="28"/>
          <w:szCs w:val="28"/>
        </w:rPr>
        <w:t>зяйствующих субъектов  позволило</w:t>
      </w:r>
      <w:r w:rsidR="00F133F4" w:rsidRPr="00CD5070">
        <w:rPr>
          <w:rFonts w:ascii="PT Astra Serif" w:hAnsi="PT Astra Serif" w:cs="Times New Roman"/>
          <w:sz w:val="28"/>
          <w:szCs w:val="28"/>
        </w:rPr>
        <w:t xml:space="preserve"> в сложном по разным причинам 2020 году не только сохранить, но и обеспечить значительные темпы роста по  производству товаров  и услуг и их отгрузке по всем видам экономической деятельности на уровне выше 120.0% к 2019 году.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Наибольшая часть инвестиционных</w:t>
      </w:r>
      <w:r w:rsidR="006F31E2" w:rsidRPr="00CD5070">
        <w:rPr>
          <w:rFonts w:ascii="PT Astra Serif" w:hAnsi="PT Astra Serif" w:cs="Times New Roman"/>
          <w:sz w:val="28"/>
          <w:szCs w:val="28"/>
        </w:rPr>
        <w:t xml:space="preserve">  проектов  реализуется  в сферах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сельского хозяйства</w:t>
      </w:r>
      <w:r w:rsidR="006F31E2" w:rsidRPr="00CD5070">
        <w:rPr>
          <w:rFonts w:ascii="PT Astra Serif" w:hAnsi="PT Astra Serif" w:cs="Times New Roman"/>
          <w:sz w:val="28"/>
          <w:szCs w:val="28"/>
        </w:rPr>
        <w:t>, обрабатывающего   и промышленного производств</w:t>
      </w:r>
      <w:r w:rsidR="00673454" w:rsidRPr="00CD5070">
        <w:rPr>
          <w:rFonts w:ascii="PT Astra Serif" w:hAnsi="PT Astra Serif" w:cs="Times New Roman"/>
          <w:sz w:val="28"/>
          <w:szCs w:val="28"/>
        </w:rPr>
        <w:t>, торгового обслуживания.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 промышленном  секторе и обрабатывающем  производстве района занято 1700 чел, с</w:t>
      </w:r>
      <w:r w:rsidR="00F133F4" w:rsidRPr="00CD5070">
        <w:rPr>
          <w:rFonts w:ascii="PT Astra Serif" w:hAnsi="PT Astra Serif" w:cs="Times New Roman"/>
          <w:sz w:val="28"/>
          <w:szCs w:val="28"/>
        </w:rPr>
        <w:t xml:space="preserve">редняя заработная плата 31.5 тыс. </w:t>
      </w:r>
      <w:r w:rsidR="00C151AC" w:rsidRPr="00CD5070">
        <w:rPr>
          <w:rFonts w:ascii="PT Astra Serif" w:hAnsi="PT Astra Serif" w:cs="Times New Roman"/>
          <w:sz w:val="28"/>
          <w:szCs w:val="28"/>
        </w:rPr>
        <w:t>руб.</w:t>
      </w:r>
      <w:r w:rsidR="00B5114E" w:rsidRPr="00CD5070">
        <w:rPr>
          <w:rFonts w:ascii="PT Astra Serif" w:hAnsi="PT Astra Serif" w:cs="Times New Roman"/>
          <w:sz w:val="28"/>
          <w:szCs w:val="28"/>
        </w:rPr>
        <w:t xml:space="preserve">, наибольший рост среднемесячной заработной платы 116.6% приходится на отрасль добыча полезных ископаемых. В целом сальдированный финансовый результат работы промышленного сектора прибыльный. 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В 2021 году в промышленный сектор запланировано  вложение не менее 530</w:t>
      </w:r>
      <w:r w:rsidR="00F133F4" w:rsidRPr="00CD5070">
        <w:rPr>
          <w:rFonts w:ascii="PT Astra Serif" w:hAnsi="PT Astra Serif" w:cs="Times New Roman"/>
          <w:sz w:val="28"/>
          <w:szCs w:val="28"/>
        </w:rPr>
        <w:t>.0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млн. руб. и создание 75 высокопроизводительных рабочих мест.</w:t>
      </w:r>
    </w:p>
    <w:p w:rsidR="00CD5070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B5114E" w:rsidP="00CD507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8. «Агропромышленный  комплекс»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Агропромышленный комплекс динамично развивающаяся  отрасль  района. Общая площадь обрабатываемых сельхозугодий района 206,7 тысяч гектаров. Сельскох</w:t>
      </w:r>
      <w:r w:rsidR="00DB4B44" w:rsidRPr="00CD5070">
        <w:rPr>
          <w:rFonts w:ascii="PT Astra Serif" w:hAnsi="PT Astra Serif" w:cs="Times New Roman"/>
          <w:sz w:val="28"/>
          <w:szCs w:val="28"/>
        </w:rPr>
        <w:t>озяйственный сектор включае</w:t>
      </w:r>
      <w:r w:rsidR="00601A8C" w:rsidRPr="00CD5070">
        <w:rPr>
          <w:rFonts w:ascii="PT Astra Serif" w:hAnsi="PT Astra Serif" w:cs="Times New Roman"/>
          <w:sz w:val="28"/>
          <w:szCs w:val="28"/>
        </w:rPr>
        <w:t xml:space="preserve">т 141 хозяйствующий субъект из них </w:t>
      </w:r>
      <w:r w:rsidR="00DB4B44" w:rsidRPr="00CD5070">
        <w:rPr>
          <w:rFonts w:ascii="PT Astra Serif" w:hAnsi="PT Astra Serif" w:cs="Times New Roman"/>
          <w:sz w:val="28"/>
          <w:szCs w:val="28"/>
        </w:rPr>
        <w:t xml:space="preserve"> 76.6</w:t>
      </w:r>
      <w:r w:rsidR="00C151AC" w:rsidRPr="00CD5070">
        <w:rPr>
          <w:rFonts w:ascii="PT Astra Serif" w:hAnsi="PT Astra Serif" w:cs="Times New Roman"/>
          <w:sz w:val="28"/>
          <w:szCs w:val="28"/>
        </w:rPr>
        <w:t>%  крестьянско-фермерские  хозяйства</w:t>
      </w:r>
      <w:r w:rsidR="00DB4B44" w:rsidRPr="00CD5070">
        <w:rPr>
          <w:rFonts w:ascii="PT Astra Serif" w:hAnsi="PT Astra Serif" w:cs="Times New Roman"/>
          <w:sz w:val="28"/>
          <w:szCs w:val="28"/>
        </w:rPr>
        <w:t xml:space="preserve"> и индиви</w:t>
      </w:r>
      <w:r w:rsidR="0001740F" w:rsidRPr="00CD5070">
        <w:rPr>
          <w:rFonts w:ascii="PT Astra Serif" w:hAnsi="PT Astra Serif" w:cs="Times New Roman"/>
          <w:sz w:val="28"/>
          <w:szCs w:val="28"/>
        </w:rPr>
        <w:t>дуальные предприниматели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. Общая численность постоянно занятых работников 831 человек, среднемесячная заработная плата 28,9 тыс.руб. Инвестиционный вклад в развитие отрасли в 2020 году  </w:t>
      </w:r>
      <w:r w:rsidR="00601A8C" w:rsidRPr="00CD5070">
        <w:rPr>
          <w:rFonts w:ascii="PT Astra Serif" w:hAnsi="PT Astra Serif" w:cs="Times New Roman"/>
          <w:sz w:val="28"/>
          <w:szCs w:val="28"/>
        </w:rPr>
        <w:t xml:space="preserve">достиг </w:t>
      </w:r>
      <w:r w:rsidR="00C151AC" w:rsidRPr="00CD5070">
        <w:rPr>
          <w:rFonts w:ascii="PT Astra Serif" w:hAnsi="PT Astra Serif" w:cs="Times New Roman"/>
          <w:sz w:val="28"/>
          <w:szCs w:val="28"/>
        </w:rPr>
        <w:t>630,7 млн.руб.   Произвед</w:t>
      </w:r>
      <w:r w:rsidR="006F31E2" w:rsidRPr="00CD5070">
        <w:rPr>
          <w:rFonts w:ascii="PT Astra Serif" w:hAnsi="PT Astra Serif" w:cs="Times New Roman"/>
          <w:sz w:val="28"/>
          <w:szCs w:val="28"/>
        </w:rPr>
        <w:t>ено продукции   на сумму более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2.2 млрд.руб. Получено государственной поддержки из всех уровней бюджета 165,7 млн. рублей.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Растениеводство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2020 году посевная площадь составила 121,2 тыс. гектаров.  К повышению урожайности сельскохозяйственные товаропроизводители района подходят комплексно</w:t>
      </w:r>
      <w:r w:rsidR="00A66F6D" w:rsidRPr="00CD5070">
        <w:rPr>
          <w:rFonts w:ascii="PT Astra Serif" w:hAnsi="PT Astra Serif" w:cs="Times New Roman"/>
          <w:sz w:val="28"/>
          <w:szCs w:val="28"/>
        </w:rPr>
        <w:t>,</w:t>
      </w:r>
      <w:r w:rsidR="00A66F6D" w:rsidRPr="00CD5070">
        <w:rPr>
          <w:rFonts w:ascii="PT Astra Serif" w:hAnsi="PT Astra Serif"/>
          <w:sz w:val="28"/>
          <w:szCs w:val="28"/>
        </w:rPr>
        <w:t xml:space="preserve"> </w:t>
      </w:r>
      <w:r w:rsidR="00A66F6D" w:rsidRPr="00CD5070">
        <w:rPr>
          <w:rFonts w:ascii="PT Astra Serif" w:hAnsi="PT Astra Serif" w:cs="Times New Roman"/>
          <w:sz w:val="28"/>
          <w:szCs w:val="28"/>
        </w:rPr>
        <w:t>активно внедряются современные цифровые технологии, приобретено 3 мобильные лаборатории для определения качества семян, в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посевной компании 2020 года использовались кондиционные районированные семена, из них 18% семена высших репродукций. </w:t>
      </w:r>
      <w:r w:rsidR="00A66F6D" w:rsidRPr="00CD5070">
        <w:rPr>
          <w:rFonts w:ascii="PT Astra Serif" w:hAnsi="PT Astra Serif" w:cs="Times New Roman"/>
          <w:sz w:val="28"/>
          <w:szCs w:val="28"/>
        </w:rPr>
        <w:t>Проводится работа с научно-образовательным кластером по программированию урожайности сельскохозяйственных культур.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Такой комплексный подход позволил достичь рекордного урожая 309 тыс. тонн зерна при средней урожайности по району 36,1 ц/га. 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 xml:space="preserve">В совместных 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lastRenderedPageBreak/>
        <w:t>планах с сельхоз товаропроизводителями планируется к 2030 году выйти на урожай зерновых и зернобобовых культур в 500.0 тыс. тонн.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Животноводство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Отрасль животноводства также  имеет положительную динамику развития,  по </w:t>
      </w:r>
      <w:r w:rsidR="00601A8C" w:rsidRPr="00CD5070">
        <w:rPr>
          <w:rFonts w:ascii="PT Astra Serif" w:hAnsi="PT Astra Serif" w:cs="Times New Roman"/>
          <w:sz w:val="28"/>
          <w:szCs w:val="28"/>
        </w:rPr>
        <w:t xml:space="preserve">сравнению с </w:t>
      </w:r>
      <w:r w:rsidR="00095F14" w:rsidRPr="00CD5070">
        <w:rPr>
          <w:rFonts w:ascii="PT Astra Serif" w:hAnsi="PT Astra Serif" w:cs="Times New Roman"/>
          <w:sz w:val="28"/>
          <w:szCs w:val="28"/>
        </w:rPr>
        <w:t>2019 годом</w:t>
      </w:r>
      <w:r w:rsidR="00601A8C" w:rsidRPr="00CD5070">
        <w:rPr>
          <w:rFonts w:ascii="PT Astra Serif" w:hAnsi="PT Astra Serif" w:cs="Times New Roman"/>
          <w:sz w:val="28"/>
          <w:szCs w:val="28"/>
        </w:rPr>
        <w:t xml:space="preserve">  рост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поголовья </w:t>
      </w:r>
      <w:r w:rsidR="00601A8C" w:rsidRPr="00CD5070">
        <w:rPr>
          <w:rFonts w:ascii="PT Astra Serif" w:hAnsi="PT Astra Serif" w:cs="Times New Roman"/>
          <w:sz w:val="28"/>
          <w:szCs w:val="28"/>
        </w:rPr>
        <w:t xml:space="preserve">крупного рогатого скота составил 105.3%, </w:t>
      </w:r>
      <w:r w:rsidR="00A66F6D" w:rsidRPr="00CD5070">
        <w:rPr>
          <w:rFonts w:ascii="PT Astra Serif" w:hAnsi="PT Astra Serif" w:cs="Times New Roman"/>
          <w:sz w:val="28"/>
          <w:szCs w:val="28"/>
        </w:rPr>
        <w:t xml:space="preserve">темпы реализованной продукции мяса и молока соответственно 149.4% и 114.2%. </w:t>
      </w:r>
      <w:r w:rsidR="00095F14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A66F6D" w:rsidRPr="00CD5070">
        <w:rPr>
          <w:rFonts w:ascii="PT Astra Serif" w:hAnsi="PT Astra Serif" w:cs="Times New Roman"/>
          <w:sz w:val="28"/>
          <w:szCs w:val="28"/>
        </w:rPr>
        <w:t>На каждого жителя района  произведено в живом весе 133 кг мяса  и 406 кг коровьего молока</w:t>
      </w:r>
      <w:r w:rsidR="00095F14" w:rsidRPr="00CD5070">
        <w:rPr>
          <w:rFonts w:ascii="PT Astra Serif" w:hAnsi="PT Astra Serif" w:cs="Times New Roman"/>
          <w:sz w:val="28"/>
          <w:szCs w:val="28"/>
        </w:rPr>
        <w:t>, что является существенным вкладом района в формирование продовольственной безопасности Ульяновской области.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095F14" w:rsidRPr="00CD5070">
        <w:rPr>
          <w:rFonts w:ascii="PT Astra Serif" w:hAnsi="PT Astra Serif" w:cs="Times New Roman"/>
          <w:sz w:val="28"/>
          <w:szCs w:val="28"/>
        </w:rPr>
        <w:t>Достигнутые результаты это итоги реализации инвестиционных проектов на селе.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В инвестиционном портфеле сельскохозяйственного сектора насчитывается 20 проектов,  с общей суммой инвестиций 1,1 млрд. рублей. Их реализация позволит создать дополнительно 308 новых рабочих мест.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Самые крупные инвестиционные проекты: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СПК им. Н.К. Крупской в 2020 году началась реализация проекта «Строительство современного животноводческого комплекса молочного направления на 2500 голов  КРС».  Срок реализации  до 2022 гг. Объем инвестиций в проект 500.0 млн.руб., планируется создать не менее 30 новых рабочих мест.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Проект предполагает: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-строительство 4 корпусов для содержания КРС молочного направления;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-строительство галереи и доильного зала типа «Карусель» на 72 места;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-увеличение поголовья до 5 тыс.голов КРС;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-увеличение производства сырого молока до 17,5 тыс.тонн в год к 2022 году.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настоящий момент построено 2 корпуса для содержания крупного рогатого скота. Строительство 3 корпуса выполнено на 50%. В связи с зимним периодом работы временно приостановлены.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ООО «Золотой колос» реализует инвестиционный проект по строительству и приобретению оборудования для кормоцеха и запуска свиноводческого комплекса на полную мощность. Срок реализации до 2024 года, сумма инвестиций 200.0 млн.руб., создание 55 новых  рабочих. Приобретено все необходимое   оборудование для  кормоцеха. Проводятся пуско-наладочные работы.  Полностью закуплены составляющие для производства комбикорма.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Благодаря Губернатору С.И. Морозову идет восстановление производства Новомайнской птицефабрики. Создано обособленное подразделение АО «Актион Агро»,  до 2024 г. планируется вложить в  реконструкцию птицеводческой фабрики 250.0 млн.руб. и создать 150 новых рабочих мест.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ab/>
      </w:r>
      <w:r w:rsidR="00323B8C" w:rsidRPr="00CD5070">
        <w:rPr>
          <w:rFonts w:ascii="PT Astra Serif" w:hAnsi="PT Astra Serif" w:cs="Times New Roman"/>
          <w:sz w:val="28"/>
          <w:szCs w:val="28"/>
        </w:rPr>
        <w:t>На сегодня создано 45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рабочих места со среднемесячной заработной платой не менее 30 тыс.руб.  Завезено  30 тыс. голов птицы маточного стада. Результатом завершения проекта станет производство 38 млн. штук инкубационного яйца в год, запуск 24 корпусов, строительство комбикормового завода. При выходе на полную мощность предприятие будет обеспечивать инкубационным яйцом весь Приволжский федеральный округ.</w:t>
      </w:r>
    </w:p>
    <w:p w:rsidR="00017588" w:rsidRPr="00017588" w:rsidRDefault="00017588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017588">
        <w:rPr>
          <w:rFonts w:ascii="PT Astra Serif" w:hAnsi="PT Astra Serif" w:cs="Times New Roman"/>
          <w:b/>
          <w:sz w:val="28"/>
          <w:szCs w:val="28"/>
        </w:rPr>
        <w:t xml:space="preserve">            9. «Агропромышленный  комплекс»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ООО «Хмелевское» реализуется инвестиционный проект по строительству коровника на 400 голов и телятника на 200 голов, сумма инвестиций 55 млн.руб. В 2021 году планируется завершить строительство, дополнительно будет создано 6 рабочих мест  со среднемесячной заработной платой 28,5 тыс.рублей. На данный момент приобретено 311 голов высокопродуктивного племенного молодняка на сумму 29.0 млн.рублей.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Начато  строительство доильного зала «Елочка». Приобретено оборудование для строительства кормоцеха. С областного бюджета была оказана поддержка на возмещение части затрат  в сумме 9,9  млн.руб.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Благодаря программе «Создание системы поддержки фермеров и развитие сельской кооперации» и поддержке Правительства Ульяновской области помимо крупных инвестпроектов активно развиваются малые формы хозяйствования. По итогам  года все целевые  показатели проекта  выполнены.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Грантовую поддержку получили 12 фермеров района на сумму 48 млн.руб, 4 кооператива получили субсидии и гранты из областного бюджета в сумме 17.7млн.руб. на развитие и возмещение затрат.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Следует отметить социальную ориентированность товаропроизводителей. Одним из таких ярких примеров является обустройство сельскохозяйственным производственным кооперативом им. Н.К.Крупской катка в поселке Новоселки с освещением и теплыми раздевалками для сотрудников и населения.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2021 году будет продолжена работа по содействию выхода из трудной жизненной ситуации сельчан, нуждающихся в помощи на основе Социального контракта. В прошедшем  году заключены социальные контракты с 27 семьями на общую сумму 1.8 млн.руб. Также, 79 жителей района оформили и   пользуются продуктовыми картами.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В наших планах участие в социальном контракте в 2021 году не менее 133 чел.,  с результативностью не менее половины смогут  заняться индивидуальной предпринимательской деятельностью и ведением личного подсобного хозяйства.</w:t>
      </w:r>
    </w:p>
    <w:p w:rsidR="00CD5070" w:rsidRP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151AC" w:rsidRPr="00CD5070" w:rsidRDefault="00017588" w:rsidP="00CD507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10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.  «Комфортная  и</w:t>
      </w:r>
      <w:r w:rsidR="00323B8C" w:rsidRPr="00CD5070">
        <w:rPr>
          <w:rFonts w:ascii="PT Astra Serif" w:hAnsi="PT Astra Serif" w:cs="Times New Roman"/>
          <w:b/>
          <w:sz w:val="28"/>
          <w:szCs w:val="28"/>
        </w:rPr>
        <w:t xml:space="preserve"> безопасная  среда  для  жизни»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lastRenderedPageBreak/>
        <w:t>Достижение национальной цели « Комфортная  и безопасная среда для жизни»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Для решения жизненно важных вопросов населения и обеспечения комфортной и безопасной среды</w:t>
      </w:r>
      <w:r w:rsidR="00323B8C" w:rsidRPr="00CD5070">
        <w:rPr>
          <w:rFonts w:ascii="PT Astra Serif" w:hAnsi="PT Astra Serif" w:cs="Times New Roman"/>
          <w:sz w:val="28"/>
          <w:szCs w:val="28"/>
        </w:rPr>
        <w:t xml:space="preserve"> проживания и отдыха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на территории Мелекесского района  планируется выполнить мероприятия на общую сумму 352.0 млн.руб. в рамках государственных и муниципальных программ.</w:t>
      </w:r>
    </w:p>
    <w:p w:rsidR="00CD5070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Водоснабжение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Одним из главных вопросов, в обращениях жителей района, остается тема качественного питьевого водоснабжения. В 2020 году на мероприятия по решению данного вопроса было направлено 3.2 млн.руб. выполнен: текущий ремонт наружн</w:t>
      </w:r>
      <w:r w:rsidR="00B370E1" w:rsidRPr="00CD5070">
        <w:rPr>
          <w:rFonts w:ascii="PT Astra Serif" w:hAnsi="PT Astra Serif" w:cs="Times New Roman"/>
          <w:sz w:val="28"/>
          <w:szCs w:val="28"/>
        </w:rPr>
        <w:t>ых сетей водоснабжения, скважин</w:t>
      </w:r>
      <w:r w:rsidR="00C151AC" w:rsidRPr="00CD5070">
        <w:rPr>
          <w:rFonts w:ascii="PT Astra Serif" w:hAnsi="PT Astra Serif" w:cs="Times New Roman"/>
          <w:sz w:val="28"/>
          <w:szCs w:val="28"/>
        </w:rPr>
        <w:t>,  осуществлена разработка проекта зон санитарной охраны скважин и проведение лабораторных исследований воды в Николочеремшанском поселении.</w:t>
      </w:r>
    </w:p>
    <w:p w:rsidR="00CD5070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 xml:space="preserve">Наши планы на период 2021-2023гг, </w:t>
      </w:r>
      <w:r w:rsidR="00323B8C" w:rsidRPr="00CD5070">
        <w:rPr>
          <w:rFonts w:ascii="PT Astra Serif" w:hAnsi="PT Astra Serif" w:cs="Times New Roman"/>
          <w:b/>
          <w:sz w:val="28"/>
          <w:szCs w:val="28"/>
        </w:rPr>
        <w:t xml:space="preserve">с </w:t>
      </w:r>
      <w:r w:rsidRPr="00CD5070">
        <w:rPr>
          <w:rFonts w:ascii="PT Astra Serif" w:hAnsi="PT Astra Serif" w:cs="Times New Roman"/>
          <w:b/>
          <w:sz w:val="28"/>
          <w:szCs w:val="28"/>
        </w:rPr>
        <w:t>общим объемом капитальных вложений 192.0 млн.руб.</w:t>
      </w:r>
      <w:r w:rsidR="00323B8C" w:rsidRPr="00CD5070">
        <w:rPr>
          <w:rFonts w:ascii="PT Astra Serif" w:hAnsi="PT Astra Serif" w:cs="Times New Roman"/>
          <w:b/>
          <w:sz w:val="28"/>
          <w:szCs w:val="28"/>
        </w:rPr>
        <w:t xml:space="preserve"> обеспечить: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1.Ремонт водопроводных сетей сел: Александровка и Боровка, объем вложений 8.9 млн. руб.</w:t>
      </w:r>
      <w:r w:rsidR="00323B8C" w:rsidRPr="00CD5070">
        <w:rPr>
          <w:rFonts w:ascii="PT Astra Serif" w:hAnsi="PT Astra Serif" w:cs="Times New Roman"/>
          <w:sz w:val="28"/>
          <w:szCs w:val="28"/>
        </w:rPr>
        <w:t>;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2</w:t>
      </w:r>
      <w:r w:rsidR="00323B8C" w:rsidRPr="00CD5070">
        <w:rPr>
          <w:rFonts w:ascii="PT Astra Serif" w:hAnsi="PT Astra Serif" w:cs="Times New Roman"/>
          <w:sz w:val="28"/>
          <w:szCs w:val="28"/>
        </w:rPr>
        <w:t>.Подготовку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проектной документации для заключения контракта на выполнение работ по строительству станции водоподготовки в р. п. Новая Майна. Сметная стоимость  172.4 млн. руб.</w:t>
      </w:r>
      <w:r w:rsidR="00323B8C" w:rsidRPr="00CD5070">
        <w:rPr>
          <w:rFonts w:ascii="PT Astra Serif" w:hAnsi="PT Astra Serif" w:cs="Times New Roman"/>
          <w:sz w:val="28"/>
          <w:szCs w:val="28"/>
        </w:rPr>
        <w:t>;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323B8C" w:rsidRPr="00CD5070">
        <w:rPr>
          <w:rFonts w:ascii="PT Astra Serif" w:hAnsi="PT Astra Serif" w:cs="Times New Roman"/>
          <w:sz w:val="28"/>
          <w:szCs w:val="28"/>
        </w:rPr>
        <w:t>3.Разработку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проекта «Строительство водопроводных сетей от станции водоподготовки р. п. Новая Майна до сел Сабакаево, Лебяжье, Аврали, Труженик, Верхний Мелекесс». Финансирование 8.0млн.руб.</w:t>
      </w:r>
      <w:r w:rsidR="00323B8C" w:rsidRPr="00CD5070">
        <w:rPr>
          <w:rFonts w:ascii="PT Astra Serif" w:hAnsi="PT Astra Serif" w:cs="Times New Roman"/>
          <w:sz w:val="28"/>
          <w:szCs w:val="28"/>
        </w:rPr>
        <w:t>;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4. Монтаж водопроводной башни  и скважины в с. Чувашский Сускан, стоимость проекта 2.7млн.</w:t>
      </w:r>
      <w:r w:rsidR="00CA6E13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руб.</w:t>
      </w:r>
    </w:p>
    <w:p w:rsidR="008B2E23" w:rsidRPr="00CD5070" w:rsidRDefault="008B2E23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Газоснабжение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Уровень благоустройства жилищного фонда газом по району 89.0%, работы по газификации продолжаются, в 2020 году:</w:t>
      </w:r>
    </w:p>
    <w:p w:rsidR="00C151AC" w:rsidRPr="00CD5070" w:rsidRDefault="00CA6E13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-</w:t>
      </w:r>
      <w:r w:rsidR="00C151AC" w:rsidRPr="00CD5070">
        <w:rPr>
          <w:rFonts w:ascii="PT Astra Serif" w:hAnsi="PT Astra Serif" w:cs="Times New Roman"/>
          <w:sz w:val="28"/>
          <w:szCs w:val="28"/>
        </w:rPr>
        <w:t>введен в эксплуатацию внутрипоселковый газопровод с. Тинарка выполнена газификация библиотеки и клуба;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В период 2021-2022 гг</w:t>
      </w:r>
      <w:r w:rsidR="00CA6E13" w:rsidRPr="00CD5070">
        <w:rPr>
          <w:rFonts w:ascii="PT Astra Serif" w:hAnsi="PT Astra Serif" w:cs="Times New Roman"/>
          <w:b/>
          <w:sz w:val="28"/>
          <w:szCs w:val="28"/>
        </w:rPr>
        <w:t>.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 xml:space="preserve"> планируется строительство внутрипоселковых газопроводов в населенных пунктах района:</w:t>
      </w:r>
      <w:r w:rsidR="00CA6E13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Лесная Хмелевка, Лесная Васильевка, ул.</w:t>
      </w:r>
      <w:r w:rsidR="00CA6E13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Пролетарская Тиинск,  Бригадировка, Курлан  на сумму 94.1млн.</w:t>
      </w:r>
      <w:r w:rsidR="00CA6E13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руб. за счет средств  областного бюджета.</w:t>
      </w:r>
    </w:p>
    <w:p w:rsidR="00CD5070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Освещение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По итогам инвентаризации наружного освещения населенных пунктов  района функционирует 2.4 тыс. светоточек, продолжается работа по дополнительной установке светильников и перевод уличного освещения на энергосберегающие лампы. В 2020 году установлено 537 светодиодных светильников на сумму 2.0 млн. руб. 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В  текущем  году планируется модернизировать  и установить дополнительно 732 светоточки на сумму 6.5 млн. руб.</w:t>
      </w:r>
      <w:r w:rsidR="00CA6E13" w:rsidRPr="00CD507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Модернизация уличного освещения осуществляется в рамках программы «Комплексное развитие сельских территорий».</w:t>
      </w:r>
    </w:p>
    <w:p w:rsidR="00CD5070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Отопление</w:t>
      </w:r>
    </w:p>
    <w:p w:rsidR="000229F5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В 2020 «Корпорация развития жилищно-коммунального комплекса Ульяновской области» в рамках подготовки к отопительному периоду  вложила в инженерную инфраструктуру и оборудование </w:t>
      </w:r>
      <w:r w:rsidR="00CA6E13" w:rsidRPr="00CD5070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C151AC" w:rsidRPr="00CD5070">
        <w:rPr>
          <w:rFonts w:ascii="PT Astra Serif" w:hAnsi="PT Astra Serif" w:cs="Times New Roman"/>
          <w:sz w:val="28"/>
          <w:szCs w:val="28"/>
        </w:rPr>
        <w:t>34.5</w:t>
      </w:r>
      <w:r w:rsidR="00935D17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млн.руб.</w:t>
      </w:r>
      <w:r w:rsidR="00CA6E13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4433FF" w:rsidRPr="00CD5070">
        <w:rPr>
          <w:rFonts w:ascii="PT Astra Serif" w:hAnsi="PT Astra Serif" w:cs="Times New Roman"/>
          <w:sz w:val="28"/>
          <w:szCs w:val="28"/>
        </w:rPr>
        <w:t>Заключено концессионное соглашение  в от</w:t>
      </w:r>
      <w:r w:rsidR="000B56D1" w:rsidRPr="00CD5070">
        <w:rPr>
          <w:rFonts w:ascii="PT Astra Serif" w:hAnsi="PT Astra Serif" w:cs="Times New Roman"/>
          <w:sz w:val="28"/>
          <w:szCs w:val="28"/>
        </w:rPr>
        <w:t xml:space="preserve">ношении </w:t>
      </w:r>
      <w:r w:rsidR="000229F5" w:rsidRPr="00CD5070">
        <w:rPr>
          <w:rFonts w:ascii="PT Astra Serif" w:hAnsi="PT Astra Serif" w:cs="Times New Roman"/>
          <w:sz w:val="28"/>
          <w:szCs w:val="28"/>
        </w:rPr>
        <w:t xml:space="preserve">22 </w:t>
      </w:r>
      <w:r w:rsidR="000B56D1" w:rsidRPr="00CD5070">
        <w:rPr>
          <w:rFonts w:ascii="PT Astra Serif" w:hAnsi="PT Astra Serif" w:cs="Times New Roman"/>
          <w:sz w:val="28"/>
          <w:szCs w:val="28"/>
        </w:rPr>
        <w:t xml:space="preserve">объектов </w:t>
      </w:r>
      <w:r w:rsidR="000229F5" w:rsidRPr="00CD5070">
        <w:rPr>
          <w:rFonts w:ascii="PT Astra Serif" w:hAnsi="PT Astra Serif" w:cs="Times New Roman"/>
          <w:sz w:val="28"/>
          <w:szCs w:val="28"/>
        </w:rPr>
        <w:t>газовых котельных и тепловых сетей</w:t>
      </w:r>
      <w:r w:rsidR="000B56D1" w:rsidRPr="00CD5070">
        <w:rPr>
          <w:rFonts w:ascii="PT Astra Serif" w:hAnsi="PT Astra Serif"/>
          <w:sz w:val="28"/>
          <w:szCs w:val="28"/>
        </w:rPr>
        <w:t xml:space="preserve"> </w:t>
      </w:r>
      <w:r w:rsidR="000B56D1" w:rsidRPr="00CD5070">
        <w:rPr>
          <w:rFonts w:ascii="PT Astra Serif" w:hAnsi="PT Astra Serif" w:cs="Times New Roman"/>
          <w:sz w:val="28"/>
          <w:szCs w:val="28"/>
        </w:rPr>
        <w:t>учреждений образования</w:t>
      </w:r>
      <w:r w:rsidR="000B56D1" w:rsidRPr="00CD5070">
        <w:rPr>
          <w:rFonts w:ascii="PT Astra Serif" w:hAnsi="PT Astra Serif"/>
          <w:sz w:val="28"/>
          <w:szCs w:val="28"/>
        </w:rPr>
        <w:t xml:space="preserve"> </w:t>
      </w:r>
      <w:r w:rsidR="000B56D1" w:rsidRPr="00CD5070">
        <w:rPr>
          <w:rFonts w:ascii="PT Astra Serif" w:hAnsi="PT Astra Serif" w:cs="Times New Roman"/>
          <w:sz w:val="28"/>
          <w:szCs w:val="28"/>
        </w:rPr>
        <w:t xml:space="preserve">для обслуживания и модернизации до 2025 года. </w:t>
      </w:r>
      <w:r w:rsidR="004433FF" w:rsidRPr="00CD5070">
        <w:rPr>
          <w:rFonts w:ascii="PT Astra Serif" w:hAnsi="PT Astra Serif" w:cs="Times New Roman"/>
          <w:sz w:val="28"/>
          <w:szCs w:val="28"/>
        </w:rPr>
        <w:t xml:space="preserve">Объем </w:t>
      </w:r>
      <w:r w:rsidR="000229F5" w:rsidRPr="00CD5070">
        <w:rPr>
          <w:rFonts w:ascii="PT Astra Serif" w:hAnsi="PT Astra Serif" w:cs="Times New Roman"/>
          <w:sz w:val="28"/>
          <w:szCs w:val="28"/>
        </w:rPr>
        <w:t xml:space="preserve">запланированных </w:t>
      </w:r>
      <w:r w:rsidR="004433FF" w:rsidRPr="00CD5070">
        <w:rPr>
          <w:rFonts w:ascii="PT Astra Serif" w:hAnsi="PT Astra Serif" w:cs="Times New Roman"/>
          <w:sz w:val="28"/>
          <w:szCs w:val="28"/>
        </w:rPr>
        <w:t>внебюджетных инвестиций 13.5 млн. руб.</w:t>
      </w:r>
    </w:p>
    <w:p w:rsidR="00CD5070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Дорожная деятельность</w:t>
      </w:r>
    </w:p>
    <w:p w:rsidR="00C151AC" w:rsidRPr="00CD5070" w:rsidRDefault="00C151AC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На ремонт и содержание дорожной отрасли  на период до 2024 годы предусмотрено 182.6 млн.руб.</w:t>
      </w:r>
    </w:p>
    <w:p w:rsidR="00C151AC" w:rsidRPr="00CD5070" w:rsidRDefault="00C151AC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В 2020 году выполнено: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 проектирование 4 автомобильных дорог на сумму 7.6 млн.руб.;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-ремонт 21 участка автомобильных дорог местного значения на сумму 23.5млн. руб.;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-установлен пешеходный переход у школы;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 ремонт автомобильных дорог у медицинских учреждений на сумму 2.9</w:t>
      </w:r>
      <w:r w:rsidR="00CA6E13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млн.руб.</w:t>
      </w:r>
    </w:p>
    <w:p w:rsidR="00C151AC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 xml:space="preserve">В 2021 году </w:t>
      </w:r>
      <w:r w:rsidR="00D07D30" w:rsidRPr="00CD5070">
        <w:rPr>
          <w:rFonts w:ascii="PT Astra Serif" w:hAnsi="PT Astra Serif" w:cs="Times New Roman"/>
          <w:b/>
          <w:sz w:val="28"/>
          <w:szCs w:val="28"/>
        </w:rPr>
        <w:t xml:space="preserve">на </w:t>
      </w:r>
      <w:r w:rsidRPr="00CD5070">
        <w:rPr>
          <w:rFonts w:ascii="PT Astra Serif" w:hAnsi="PT Astra Serif" w:cs="Times New Roman"/>
          <w:b/>
          <w:sz w:val="28"/>
          <w:szCs w:val="28"/>
        </w:rPr>
        <w:t xml:space="preserve">ремонт автомобильных </w:t>
      </w:r>
      <w:r w:rsidR="00A24D31" w:rsidRPr="00CD5070">
        <w:rPr>
          <w:rFonts w:ascii="PT Astra Serif" w:hAnsi="PT Astra Serif" w:cs="Times New Roman"/>
          <w:b/>
          <w:sz w:val="28"/>
          <w:szCs w:val="28"/>
        </w:rPr>
        <w:t>дорог и устройств</w:t>
      </w:r>
      <w:r w:rsidR="00D07D30" w:rsidRPr="00CD5070">
        <w:rPr>
          <w:rFonts w:ascii="PT Astra Serif" w:hAnsi="PT Astra Serif" w:cs="Times New Roman"/>
          <w:b/>
          <w:sz w:val="28"/>
          <w:szCs w:val="28"/>
        </w:rPr>
        <w:t>о</w:t>
      </w:r>
      <w:r w:rsidR="00A24D31" w:rsidRPr="00CD5070">
        <w:rPr>
          <w:rFonts w:ascii="PT Astra Serif" w:hAnsi="PT Astra Serif" w:cs="Times New Roman"/>
          <w:b/>
          <w:sz w:val="28"/>
          <w:szCs w:val="28"/>
        </w:rPr>
        <w:t xml:space="preserve"> велосепедных </w:t>
      </w:r>
      <w:r w:rsidRPr="00CD5070">
        <w:rPr>
          <w:rFonts w:ascii="PT Astra Serif" w:hAnsi="PT Astra Serif" w:cs="Times New Roman"/>
          <w:b/>
          <w:sz w:val="28"/>
          <w:szCs w:val="28"/>
        </w:rPr>
        <w:t xml:space="preserve"> до</w:t>
      </w:r>
      <w:r w:rsidR="00A24D31" w:rsidRPr="00CD5070">
        <w:rPr>
          <w:rFonts w:ascii="PT Astra Serif" w:hAnsi="PT Astra Serif" w:cs="Times New Roman"/>
          <w:b/>
          <w:sz w:val="28"/>
          <w:szCs w:val="28"/>
        </w:rPr>
        <w:t xml:space="preserve">рожек </w:t>
      </w:r>
      <w:r w:rsidR="00D07D30" w:rsidRPr="00CD5070">
        <w:rPr>
          <w:rFonts w:ascii="PT Astra Serif" w:hAnsi="PT Astra Serif" w:cs="Times New Roman"/>
          <w:b/>
          <w:sz w:val="28"/>
          <w:szCs w:val="28"/>
        </w:rPr>
        <w:t xml:space="preserve"> предусмотрено финансирование</w:t>
      </w:r>
      <w:r w:rsidR="00A24D31" w:rsidRPr="00CD5070">
        <w:rPr>
          <w:rFonts w:ascii="PT Astra Serif" w:hAnsi="PT Astra Serif" w:cs="Times New Roman"/>
          <w:b/>
          <w:sz w:val="28"/>
          <w:szCs w:val="28"/>
        </w:rPr>
        <w:t xml:space="preserve"> 51.3</w:t>
      </w:r>
      <w:r w:rsidR="00D07D30" w:rsidRPr="00CD5070">
        <w:rPr>
          <w:rFonts w:ascii="PT Astra Serif" w:hAnsi="PT Astra Serif" w:cs="Times New Roman"/>
          <w:b/>
          <w:sz w:val="28"/>
          <w:szCs w:val="28"/>
        </w:rPr>
        <w:t xml:space="preserve"> млн. </w:t>
      </w:r>
      <w:r w:rsidRPr="00CD5070">
        <w:rPr>
          <w:rFonts w:ascii="PT Astra Serif" w:hAnsi="PT Astra Serif" w:cs="Times New Roman"/>
          <w:b/>
          <w:sz w:val="28"/>
          <w:szCs w:val="28"/>
        </w:rPr>
        <w:t>руб.</w:t>
      </w:r>
      <w:r w:rsidR="00A24D31" w:rsidRPr="00CD5070">
        <w:rPr>
          <w:rFonts w:ascii="PT Astra Serif" w:hAnsi="PT Astra Serif" w:cs="Times New Roman"/>
          <w:sz w:val="28"/>
          <w:szCs w:val="28"/>
        </w:rPr>
        <w:t xml:space="preserve"> На сегодня заключено 12 муниципальных контрактов на общую сумму </w:t>
      </w:r>
      <w:r w:rsidR="005F79AF" w:rsidRPr="00CD5070">
        <w:rPr>
          <w:rFonts w:ascii="PT Astra Serif" w:hAnsi="PT Astra Serif" w:cs="Times New Roman"/>
          <w:sz w:val="28"/>
          <w:szCs w:val="28"/>
        </w:rPr>
        <w:t>40.7 млн.</w:t>
      </w:r>
      <w:r w:rsidR="00D07D30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5F79AF" w:rsidRPr="00CD5070">
        <w:rPr>
          <w:rFonts w:ascii="PT Astra Serif" w:hAnsi="PT Astra Serif" w:cs="Times New Roman"/>
          <w:sz w:val="28"/>
          <w:szCs w:val="28"/>
        </w:rPr>
        <w:t xml:space="preserve">руб. По  Новомайнскому г.п. аукцион состоится 18.02.2021г на общую сумму  </w:t>
      </w:r>
      <w:r w:rsidR="00D07D30" w:rsidRPr="00CD5070">
        <w:rPr>
          <w:rFonts w:ascii="PT Astra Serif" w:hAnsi="PT Astra Serif" w:cs="Times New Roman"/>
          <w:sz w:val="28"/>
          <w:szCs w:val="28"/>
        </w:rPr>
        <w:t xml:space="preserve">9.2 </w:t>
      </w:r>
      <w:r w:rsidR="005F79AF" w:rsidRPr="00CD5070">
        <w:rPr>
          <w:rFonts w:ascii="PT Astra Serif" w:hAnsi="PT Astra Serif" w:cs="Times New Roman"/>
          <w:sz w:val="28"/>
          <w:szCs w:val="28"/>
        </w:rPr>
        <w:t xml:space="preserve">млн.руб. По итогам аукционов на сумму полученной экономии будут дополнительно определены </w:t>
      </w:r>
      <w:r w:rsidR="00D07D30" w:rsidRPr="00CD5070">
        <w:rPr>
          <w:rFonts w:ascii="PT Astra Serif" w:hAnsi="PT Astra Serif" w:cs="Times New Roman"/>
          <w:sz w:val="28"/>
          <w:szCs w:val="28"/>
        </w:rPr>
        <w:t>участки ремонта автомобильных дорог.</w:t>
      </w:r>
    </w:p>
    <w:p w:rsidR="00CD5070" w:rsidRPr="00017588" w:rsidRDefault="00017588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017588">
        <w:rPr>
          <w:rFonts w:ascii="PT Astra Serif" w:hAnsi="PT Astra Serif" w:cs="Times New Roman"/>
          <w:b/>
          <w:sz w:val="28"/>
          <w:szCs w:val="28"/>
        </w:rPr>
        <w:t>11.  «Комфортная  и безопасная  среда  для  жизни»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Мероприятия в сферах ТКО  и экологии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На территории района в соответствии с требованиями санитарных норм благоустроено 96 площадок для накопления ТКО. В 2021 году планируется обустроить дополнительно 20 площадок на сумму  400</w:t>
      </w:r>
      <w:r w:rsidR="00935D17" w:rsidRPr="00CD5070">
        <w:rPr>
          <w:rFonts w:ascii="PT Astra Serif" w:hAnsi="PT Astra Serif" w:cs="Times New Roman"/>
          <w:sz w:val="28"/>
          <w:szCs w:val="28"/>
        </w:rPr>
        <w:t>.0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тыс. руб.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lastRenderedPageBreak/>
        <w:t xml:space="preserve">В поселениях района   обустраиваются родники в 2020г в с.Старая Сахча, </w:t>
      </w:r>
      <w:r w:rsidRPr="00CD5070">
        <w:rPr>
          <w:rFonts w:ascii="PT Astra Serif" w:hAnsi="PT Astra Serif" w:cs="Times New Roman"/>
          <w:b/>
          <w:sz w:val="28"/>
          <w:szCs w:val="28"/>
        </w:rPr>
        <w:t>на 2021 год запл</w:t>
      </w:r>
      <w:r w:rsidR="00935D17" w:rsidRPr="00CD5070">
        <w:rPr>
          <w:rFonts w:ascii="PT Astra Serif" w:hAnsi="PT Astra Serif" w:cs="Times New Roman"/>
          <w:b/>
          <w:sz w:val="28"/>
          <w:szCs w:val="28"/>
        </w:rPr>
        <w:t>анированы работы в селах: Аппако</w:t>
      </w:r>
      <w:r w:rsidRPr="00CD5070">
        <w:rPr>
          <w:rFonts w:ascii="PT Astra Serif" w:hAnsi="PT Astra Serif" w:cs="Times New Roman"/>
          <w:b/>
          <w:sz w:val="28"/>
          <w:szCs w:val="28"/>
        </w:rPr>
        <w:t>во, Лесная Хмелевка, Новая Сахча.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Строительство жилья и благоустройство.</w:t>
      </w:r>
    </w:p>
    <w:p w:rsidR="00935D17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По итогам 2020 г  выполнение  плана  по вводу жилья достигло 35,1 тыс. кв.м.,</w:t>
      </w:r>
      <w:r w:rsidR="00935D17" w:rsidRPr="00CD5070">
        <w:rPr>
          <w:rFonts w:ascii="PT Astra Serif" w:hAnsi="PT Astra Serif" w:cs="Times New Roman"/>
          <w:sz w:val="28"/>
          <w:szCs w:val="28"/>
        </w:rPr>
        <w:t xml:space="preserve"> с темпом роста к 2019 году  118,7</w:t>
      </w:r>
      <w:r w:rsidR="00C151AC" w:rsidRPr="00CD5070">
        <w:rPr>
          <w:rFonts w:ascii="PT Astra Serif" w:hAnsi="PT Astra Serif" w:cs="Times New Roman"/>
          <w:sz w:val="28"/>
          <w:szCs w:val="28"/>
        </w:rPr>
        <w:t>%. Выполнение достигнуто за счет ввода в эксплуатацию 340 объектов индивидуального жилищного строительства. В 2021 году план по вводу жилья составляет 32,0 тыс.кв.м.</w:t>
      </w:r>
    </w:p>
    <w:p w:rsidR="00C151AC" w:rsidRPr="00CD5070" w:rsidRDefault="00C57AF8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 xml:space="preserve">В отчетном году </w:t>
      </w:r>
      <w:r w:rsidR="00935D17" w:rsidRPr="00CD5070">
        <w:rPr>
          <w:rFonts w:ascii="PT Astra Serif" w:hAnsi="PT Astra Serif" w:cs="Times New Roman"/>
          <w:sz w:val="28"/>
          <w:szCs w:val="28"/>
        </w:rPr>
        <w:t xml:space="preserve">2 молодые семьи района  улучшили свои жилищные условия, получив субсидии  по муниципальной программе «Обеспечение жильем молодых семей» 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935D17" w:rsidRPr="00CD5070">
        <w:rPr>
          <w:rFonts w:ascii="PT Astra Serif" w:hAnsi="PT Astra Serif" w:cs="Times New Roman"/>
          <w:sz w:val="28"/>
          <w:szCs w:val="28"/>
        </w:rPr>
        <w:t>в сумме 857.5тыс.руб.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целях сокращения ветхого и аварийного жилья планируется  в 2025 году строительство нового дома, для переселения граждан из аварийного МКД по ул. Уткина, д.6, п.Новосёлки. Общий объём инвестиций составит 99,6 млн. руб. Под строительство многоквартирного дома сформирован земельный участок.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целях дальнейшего перспективного пространственного развития территорий района внесены изменения в документы территориального планирования и градостроительного зонирования. Площадь земель населённых пунктов, согласно схеме территориального планирования увеличится на 674</w:t>
      </w:r>
      <w:r w:rsidR="00C57AF8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га. Данная работа будет завершена в феврале 2021 года и будет являться основой для комплексного развития Мелекесского района.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Благоустройство.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2020 году в рамках государственной программы «Комплексное развитие сельских территорий»   благоустроены общественные территории района. Реализован 31 проект на общую стоимость  19,9 млн. руб.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с.Рязаново благоустроили площадь «Юность»,  в селах Дивный, Никольское-на-Черемшане, Тиинск провели ремонтные работы памятников участникам и ветеранам Великой Отечественной войны.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п.Новосёлки обустроены пешеходные дорожки и освещение  парка «Культура». В р.п.Новая Майна благоустроили «Площадь отдыха и досуга» и  «Парк Победы». Работы по благоустройству парков были проведены также в р.п.Мулловка, с.Сабакаево, с.Бригадировка, с.Старая Сахча.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 2021 году на благоустройство общественных территорий выделено 5,0 млн.руб. Планируется установить дополнительное уличное освещение, обустроить пешеходные коммуникации и  благоустройство парковых зон.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На основе местных инициатив в 2021 году  будут реализованы 9 проектов  на сумму 19.2 млн.руб., финансирование с областного бюджета предусмотрено в сумме 12.9 млн.руб.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lastRenderedPageBreak/>
        <w:t xml:space="preserve">Достижение национальной цели </w:t>
      </w:r>
      <w:r w:rsidR="00C57AF8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Pr="00CD5070">
        <w:rPr>
          <w:rFonts w:ascii="PT Astra Serif" w:hAnsi="PT Astra Serif" w:cs="Times New Roman"/>
          <w:b/>
          <w:sz w:val="28"/>
          <w:szCs w:val="28"/>
        </w:rPr>
        <w:t>«Сохранение населения, здоровье и благополучие людей» и «Самореализация и развитие талантов»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В  районе 31 действующая образовательная организация, из них: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- 8 дошкольных организаций;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- 20 общеобразовательная организация;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- 3 учреждения дополнительного образования (ДЮСШ, Дом творчества, оздоровительный лагерь «Звездочка».</w:t>
      </w:r>
    </w:p>
    <w:p w:rsidR="00C57AF8" w:rsidRPr="00CD5070" w:rsidRDefault="00C57AF8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Основные направления деятельности на 2021 год.</w:t>
      </w:r>
    </w:p>
    <w:p w:rsidR="00C151AC" w:rsidRPr="00CD5070" w:rsidRDefault="00C151AC" w:rsidP="00CD5070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Создание условий для проведения образования в современной комфортной и безопасной среде:</w:t>
      </w:r>
    </w:p>
    <w:p w:rsidR="00C57AF8" w:rsidRPr="00CD5070" w:rsidRDefault="00C57AF8" w:rsidP="00CD5070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1.</w:t>
      </w:r>
      <w:r w:rsidR="00C151AC" w:rsidRPr="00CD5070">
        <w:rPr>
          <w:rFonts w:ascii="PT Astra Serif" w:hAnsi="PT Astra Serif" w:cs="Times New Roman"/>
          <w:sz w:val="28"/>
          <w:szCs w:val="28"/>
        </w:rPr>
        <w:tab/>
        <w:t>Завершение капитального ремонта МБОУ «Средняя школа им.В.А.Маркелова с.Старая Сахча». Заключен двухгодичный контракт на ремонтные работы в объеме капитальных вложений 51.3 млн.руб. Предполагаемая дата открытия 01 сентября 2021 года.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2.</w:t>
      </w:r>
      <w:r w:rsidR="00C151AC" w:rsidRPr="00CD5070">
        <w:rPr>
          <w:rFonts w:ascii="PT Astra Serif" w:hAnsi="PT Astra Serif" w:cs="Times New Roman"/>
          <w:sz w:val="28"/>
          <w:szCs w:val="28"/>
        </w:rPr>
        <w:tab/>
        <w:t>Замена оконных блоков</w:t>
      </w:r>
    </w:p>
    <w:p w:rsidR="00C151AC" w:rsidRPr="00CD5070" w:rsidRDefault="00C151AC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В январе 2021 года 100 % завершена замена оконных блоков в дошкольных учреждениях, до конца года оконные блоки будут заменены во всех общеобразовательных организациях.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3.</w:t>
      </w:r>
      <w:r w:rsidR="00C151AC" w:rsidRPr="00CD5070">
        <w:rPr>
          <w:rFonts w:ascii="PT Astra Serif" w:hAnsi="PT Astra Serif" w:cs="Times New Roman"/>
          <w:sz w:val="28"/>
          <w:szCs w:val="28"/>
        </w:rPr>
        <w:tab/>
        <w:t>Ремонт и модернизация пищеблоков.</w:t>
      </w:r>
    </w:p>
    <w:p w:rsidR="00C151AC" w:rsidRPr="00CD5070" w:rsidRDefault="00C151AC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Запланирован ремонт пищеблока в МБОУ «Средняя школа с.Александровка» на сумму 2.0</w:t>
      </w:r>
      <w:r w:rsidR="00C57AF8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Pr="00CD5070">
        <w:rPr>
          <w:rFonts w:ascii="PT Astra Serif" w:hAnsi="PT Astra Serif" w:cs="Times New Roman"/>
          <w:sz w:val="28"/>
          <w:szCs w:val="28"/>
        </w:rPr>
        <w:t>млн.руб.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4.</w:t>
      </w:r>
      <w:r w:rsidR="00C151AC" w:rsidRPr="00CD5070">
        <w:rPr>
          <w:rFonts w:ascii="PT Astra Serif" w:hAnsi="PT Astra Serif" w:cs="Times New Roman"/>
          <w:sz w:val="28"/>
          <w:szCs w:val="28"/>
        </w:rPr>
        <w:tab/>
        <w:t>В 2021 планируется произвести ремонт асфальтобетонного покрытия территории школ: «Зерносовхозская СШ им.М.Н.Костина  п.Новоселки», с.Никольское-на-Черемшане, «Средняя школа им. В.П.Игонина с.Лесная Хмелевка» на сумму 3.3млн.руб., участие областного бюджета 3.2 млн.руб.:</w:t>
      </w:r>
    </w:p>
    <w:p w:rsidR="00C151AC" w:rsidRPr="00CD5070" w:rsidRDefault="00C151AC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CD5070" w:rsidRPr="00CD5070" w:rsidRDefault="00017588" w:rsidP="00CD5070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12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.</w:t>
      </w:r>
      <w:r w:rsidR="00C57AF8" w:rsidRPr="00CD5070">
        <w:rPr>
          <w:rFonts w:ascii="PT Astra Serif" w:hAnsi="PT Astra Serif" w:cs="Times New Roman"/>
          <w:b/>
          <w:sz w:val="28"/>
          <w:szCs w:val="28"/>
        </w:rPr>
        <w:t xml:space="preserve"> «Бюджетная сфера. Образование»</w:t>
      </w:r>
    </w:p>
    <w:p w:rsidR="00C151AC" w:rsidRPr="00CD5070" w:rsidRDefault="00C151AC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Национальный проект «Образование»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5.</w:t>
      </w:r>
      <w:r w:rsidR="00C151AC" w:rsidRPr="00CD5070">
        <w:rPr>
          <w:rFonts w:ascii="PT Astra Serif" w:hAnsi="PT Astra Serif" w:cs="Times New Roman"/>
          <w:sz w:val="28"/>
          <w:szCs w:val="28"/>
        </w:rPr>
        <w:tab/>
        <w:t>Открытие 5 Центров образования цифрового и гуманитарного профилей «Точка роста»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6.</w:t>
      </w:r>
      <w:r w:rsidR="00C151AC" w:rsidRPr="00CD5070">
        <w:rPr>
          <w:rFonts w:ascii="PT Astra Serif" w:hAnsi="PT Astra Serif" w:cs="Times New Roman"/>
          <w:sz w:val="28"/>
          <w:szCs w:val="28"/>
        </w:rPr>
        <w:tab/>
        <w:t>В 7 школах планируется внедрение целевой модели цифровой образовательной среды (ЦОС), к сети передачи данных, обеспечивающей доступ к единой сети передачи данных и (или) к сети «Интернет», подключено 19 общеобразовательных организаций, завершить подключение оставшихся двух в с.Русский Мелекесс и с.Ерыклинск намечено на 2021 год.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7.</w:t>
      </w:r>
      <w:r w:rsidR="00C151AC" w:rsidRPr="00CD5070">
        <w:rPr>
          <w:rFonts w:ascii="PT Astra Serif" w:hAnsi="PT Astra Serif" w:cs="Times New Roman"/>
          <w:sz w:val="28"/>
          <w:szCs w:val="28"/>
        </w:rPr>
        <w:tab/>
        <w:t>Региональный проект "Успех каждого ребенка"</w:t>
      </w:r>
    </w:p>
    <w:p w:rsidR="00C151AC" w:rsidRPr="00CD5070" w:rsidRDefault="00C151AC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В 10 общеобразовательных организациях запланирована реализация мероприятий "Создание новых мест дополнительного образования в 2021 году"</w:t>
      </w:r>
    </w:p>
    <w:p w:rsidR="00C151AC" w:rsidRPr="00CD5070" w:rsidRDefault="00C151AC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В рамках создания в общеобразовательных организациях, расположенных в сельской местности и малых городах, условий для занятий физической культуры и спорта: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 пройдет ремонт спортивного зала в МБОУ «Основная школа с.Слобода –Выходцево»;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 будет приобретено оборудования для развития клубного движения в МБОУ «Среднюю школу им.В.П.Игонина с .Лесная Хмелевка».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8.   По проекту «Земский учитель», в рамках программы поддержки педагогов в небольших населенных пунктах в район пришли работать 4 педагога в  с.Лесная Хмелевка, р.п.Мулловка и с.Бригадировка. В 2021 году подан пакет документов на устранение вакансии учителя иностранного языка в школе с. Лесная Хмелевка.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9.   В 2020 году проект на строительство объекта «Общеобразовательная  школа на 375 мест в р.п. Мулловка Мелекесского района Ульяновской области» получил положительную государственную экспертизу  и в сентябре был передан в Министерство просвещения и воспитания Ульяновской области с предельной стоимостью строительства 305, 36 млн. рублей.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017588" w:rsidP="00CD507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13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. Культура  и спорт.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Культура</w:t>
      </w:r>
      <w:r w:rsidR="00C57AF8" w:rsidRPr="00CD5070">
        <w:rPr>
          <w:rFonts w:ascii="PT Astra Serif" w:hAnsi="PT Astra Serif" w:cs="Times New Roman"/>
          <w:sz w:val="28"/>
          <w:szCs w:val="28"/>
        </w:rPr>
        <w:t>, и</w:t>
      </w:r>
      <w:r w:rsidRPr="00CD5070">
        <w:rPr>
          <w:rFonts w:ascii="PT Astra Serif" w:hAnsi="PT Astra Serif" w:cs="Times New Roman"/>
          <w:sz w:val="28"/>
          <w:szCs w:val="28"/>
        </w:rPr>
        <w:t>тоги 2020 год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В  рамках национального проекта «Культура» выполнено: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 по типовому проекту строительство СДК с. Никольское-на-Черемшане со зрительным залом на 300 мест, общей площадью 492,8 м2. Сумма капитальных вложений 27,6 млн.руб., На данный момент приняты 2 специалиста, которые ведут проект «Театр танца»;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 подключение к сети «Интернет» 7 муниципальных общедоступных библиотек, всего подключено 20 библиотек. Полностью завершить процесс планируется к концу 2022 года.</w:t>
      </w:r>
    </w:p>
    <w:p w:rsidR="00CD5070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Наши планы на период 2021-2023 годы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1. По государственной программе Ульяновской области «Развитие культуры, туризма и сохранения объектов культурного наследия» планируется поэтапная реализация ремонтных работ СДК п. Новосёлки. Общий объем инвестиций 20,2 млн.руб.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2. Строительство нового здания ДК в р.п.Новая Майна, определен проект общей площадью 1.1тыс. м2, со зрительным залом на 130 мест. После внесения данного объекта в Реестр экономически эффективной проектной документации будет организована работа по заключению договора на безвозмездное использование проекта (ориентировочный срок внесения в Реестр  до 01.02.2021).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3.Строительство «социокультурного центра» с.Лесная Хмелевка. Определен типовой проект повторного применения, общей площадью 395 м2, со зрительным залом на 99 мест. Общая сумма проекта 33, 1 млн.руб. Ведется </w:t>
      </w:r>
      <w:r w:rsidR="00C151AC" w:rsidRPr="00CD5070">
        <w:rPr>
          <w:rFonts w:ascii="PT Astra Serif" w:hAnsi="PT Astra Serif" w:cs="Times New Roman"/>
          <w:sz w:val="28"/>
          <w:szCs w:val="28"/>
        </w:rPr>
        <w:lastRenderedPageBreak/>
        <w:t>работа по прохождению государственной экспертизы,  срок реализации проекта запланирован на  2022 год.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4.В  рамках Всероссийского проекта политической партии «Единая Россия» «Культура малой Родины»  будут произведены ремонтные работы культурно - досугового центра «Родник» р.п. Мулловка. Общий объем инвестиций составит 6, 1 млн.руб.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5. Планируется продолжить работы по замене оконных блоков в Центре культуры и досуга «Юность» с.Рязаново» на  общую сумму 0,9 млн.руб.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6. По программе  «Пятилетка творческого образования» на модернизацию четырех ДШИ района  будет направлено 1.2 млн.руб,  на замену оконных блоков.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Проблемное поле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Строительство  многофункционального Спортивно-досугового центра на территории р.п. Мулловка в 2021 году. По состоянию на 26.01.2021  денежные средства на реализацию данного проекта в бюджете Ульяновской области не предусмотрены. Муниципалитетом направлены письма с просьбой  оказания содействия в решении данного вопроса Первому заместителю Губернатора Ульяновской области Костомарову А.К., Министру физической культуры и спорта Ульяновской области Егорову Р.Е., Председателю правительства Ульяновской области Смекалину А.А.</w:t>
      </w:r>
    </w:p>
    <w:p w:rsidR="00CD5070" w:rsidRPr="00CD5070" w:rsidRDefault="00CD5070" w:rsidP="00CD507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Спорт</w:t>
      </w:r>
      <w:r w:rsidR="00C57AF8" w:rsidRPr="00CD5070">
        <w:rPr>
          <w:rFonts w:ascii="PT Astra Serif" w:hAnsi="PT Astra Serif" w:cs="Times New Roman"/>
          <w:b/>
          <w:sz w:val="28"/>
          <w:szCs w:val="28"/>
        </w:rPr>
        <w:t>,</w:t>
      </w:r>
      <w:r w:rsidR="00B370E1" w:rsidRPr="00CD507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57AF8" w:rsidRPr="00CD5070">
        <w:rPr>
          <w:rFonts w:ascii="PT Astra Serif" w:hAnsi="PT Astra Serif" w:cs="Times New Roman"/>
          <w:b/>
          <w:sz w:val="28"/>
          <w:szCs w:val="28"/>
        </w:rPr>
        <w:t>и</w:t>
      </w:r>
      <w:r w:rsidRPr="00CD5070">
        <w:rPr>
          <w:rFonts w:ascii="PT Astra Serif" w:hAnsi="PT Astra Serif" w:cs="Times New Roman"/>
          <w:b/>
          <w:sz w:val="28"/>
          <w:szCs w:val="28"/>
        </w:rPr>
        <w:t>тоги 2020 год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Выполнено: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 на базе школы №2 р.п. Новая Майна открыт спортивный клуб кикбоксинга «Лидер». Произведен ремонт и закупка оборудования. Общий объем инвестиций 2,0 млн.руб.;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 в рамках государственной программы «Развитие физкультуры и спорта в Ульяновской области»  произведен ремонт спортивного комплекса «Нива» п.Новоселки. Общий объем инвестиций составил 3,0 млн.руб.;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B370E1" w:rsidRPr="00CD5070">
        <w:rPr>
          <w:rFonts w:ascii="PT Astra Serif" w:hAnsi="PT Astra Serif" w:cs="Times New Roman"/>
          <w:sz w:val="28"/>
          <w:szCs w:val="28"/>
        </w:rPr>
        <w:t>-</w:t>
      </w:r>
      <w:r w:rsidR="00C151AC" w:rsidRPr="00CD5070">
        <w:rPr>
          <w:rFonts w:ascii="PT Astra Serif" w:hAnsi="PT Astra Serif" w:cs="Times New Roman"/>
          <w:sz w:val="28"/>
          <w:szCs w:val="28"/>
        </w:rPr>
        <w:t>по национальному проекту «Демография» в р.п. Мулловка стадион «Текстильщик» установлена площадка ГТО, общий объем инвестиций</w:t>
      </w:r>
      <w:r w:rsidR="00C151AC" w:rsidRPr="00CD5070">
        <w:rPr>
          <w:rFonts w:ascii="PT Astra Serif" w:hAnsi="PT Astra Serif" w:cs="Times New Roman"/>
          <w:sz w:val="28"/>
          <w:szCs w:val="28"/>
        </w:rPr>
        <w:tab/>
      </w:r>
      <w:r w:rsidR="00B370E1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1,8 млн.руб.;</w:t>
      </w:r>
    </w:p>
    <w:p w:rsidR="00CD5070" w:rsidRPr="00CD5070" w:rsidRDefault="00CD5070" w:rsidP="00CD507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Наши планы на 2021 год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Общий объем инвестиций  на реализацию проектов 7.8</w:t>
      </w:r>
      <w:r w:rsidR="00C57AF8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Pr="00CD5070">
        <w:rPr>
          <w:rFonts w:ascii="PT Astra Serif" w:hAnsi="PT Astra Serif" w:cs="Times New Roman"/>
          <w:sz w:val="28"/>
          <w:szCs w:val="28"/>
        </w:rPr>
        <w:t>млн.</w:t>
      </w:r>
      <w:r w:rsidR="00C57AF8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Pr="00CD5070">
        <w:rPr>
          <w:rFonts w:ascii="PT Astra Serif" w:hAnsi="PT Astra Serif" w:cs="Times New Roman"/>
          <w:sz w:val="28"/>
          <w:szCs w:val="28"/>
        </w:rPr>
        <w:t>руб.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1.В р.п. Новая Майна по государственной программе «Развитие физкультуры и спорта в Ульяновской области» будет реализован проект «Хоккейный Дом».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2.Запланирована установка спортивных площадок.</w:t>
      </w:r>
    </w:p>
    <w:p w:rsidR="00CD5070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017588" w:rsidP="00CD507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14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. Развитие  гражданского общества.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Развитие гражданского общества на территории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 районе  сформировано активное гражданское общество, представленное Общественной палатой, Палатой справедливости и общественного контроля, Советы ветеранов, семей, молодежи, 23 религиозные организации, 2 НКО, 37 ТОСов, развит институт сельских старост. В настоящее время в деятельности общественных организаций участвуют 11.4 тыс. жителей Мелекесского района.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2020 году было проведено свыше 110 мероприятий, с непосредственным участием общественников. Следует отметить успешную работу ТОСов, по благоустройству своих населенных пунктов, по областной программе «Формирование комфортной городской среды»  было реализовано 8 проектов  на сумму более 2.0 млн. рублей. На муниципальном уровне также оказывается поддержка для ТОС, в текущем году будет направлено  500</w:t>
      </w:r>
      <w:r w:rsidR="0011536E" w:rsidRPr="00CD5070">
        <w:rPr>
          <w:rFonts w:ascii="PT Astra Serif" w:hAnsi="PT Astra Serif" w:cs="Times New Roman"/>
          <w:sz w:val="28"/>
          <w:szCs w:val="28"/>
        </w:rPr>
        <w:t>.0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тыс. рублей.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НКО и ТСО активно принимают участие в федеральных грантах. Победители конкурса Фонда Президентских грантов:</w:t>
      </w:r>
    </w:p>
    <w:p w:rsidR="0011536E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AD79D2" w:rsidRPr="00CD5070">
        <w:rPr>
          <w:rFonts w:ascii="PT Astra Serif" w:hAnsi="PT Astra Serif" w:cs="Times New Roman"/>
          <w:sz w:val="28"/>
          <w:szCs w:val="28"/>
        </w:rPr>
        <w:t xml:space="preserve">- </w:t>
      </w:r>
      <w:r w:rsidR="00C151AC" w:rsidRPr="00CD5070">
        <w:rPr>
          <w:rFonts w:ascii="PT Astra Serif" w:hAnsi="PT Astra Serif" w:cs="Times New Roman"/>
          <w:sz w:val="28"/>
          <w:szCs w:val="28"/>
        </w:rPr>
        <w:t>2020 год АНО «Рождество», при храме с.Лебяжье, реализуют проект «Рука помощи»;</w:t>
      </w:r>
    </w:p>
    <w:p w:rsidR="00AD79D2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AD79D2" w:rsidRPr="00CD5070">
        <w:rPr>
          <w:rFonts w:ascii="PT Astra Serif" w:hAnsi="PT Astra Serif" w:cs="Times New Roman"/>
          <w:sz w:val="28"/>
          <w:szCs w:val="28"/>
        </w:rPr>
        <w:t xml:space="preserve">- </w:t>
      </w:r>
      <w:r w:rsidR="00C151AC" w:rsidRPr="00CD5070">
        <w:rPr>
          <w:rFonts w:ascii="PT Astra Serif" w:hAnsi="PT Astra Serif" w:cs="Times New Roman"/>
          <w:sz w:val="28"/>
          <w:szCs w:val="28"/>
        </w:rPr>
        <w:t>2021 году в с.</w:t>
      </w:r>
      <w:r w:rsidR="00130E2C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Моисеевка появится музейная комната татарского языка.</w:t>
      </w:r>
    </w:p>
    <w:p w:rsidR="0035052B" w:rsidRPr="00CD5070" w:rsidRDefault="00AD79D2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 xml:space="preserve">Реализация проектов в рамках развития гражданского общества, способствует сплочению населения и совместному решению проблем и вопросов развития конкретного населенного пункта. В условиях пандемии и самоизоляции нам всем не хватало общения, совместных мероприятий и решение многих вопросов </w:t>
      </w:r>
      <w:r w:rsidR="00867348" w:rsidRPr="00CD5070">
        <w:rPr>
          <w:rFonts w:ascii="PT Astra Serif" w:hAnsi="PT Astra Serif" w:cs="Times New Roman"/>
          <w:sz w:val="28"/>
          <w:szCs w:val="28"/>
        </w:rPr>
        <w:t>было найдено с</w:t>
      </w:r>
      <w:r w:rsidR="0035052B" w:rsidRPr="00CD5070">
        <w:rPr>
          <w:rFonts w:ascii="PT Astra Serif" w:hAnsi="PT Astra Serif" w:cs="Times New Roman"/>
          <w:sz w:val="28"/>
          <w:szCs w:val="28"/>
        </w:rPr>
        <w:t xml:space="preserve"> помощью современных технологий:</w:t>
      </w:r>
    </w:p>
    <w:p w:rsidR="0035052B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35052B" w:rsidRPr="00CD5070">
        <w:rPr>
          <w:rFonts w:ascii="PT Astra Serif" w:hAnsi="PT Astra Serif" w:cs="Times New Roman"/>
          <w:sz w:val="28"/>
          <w:szCs w:val="28"/>
        </w:rPr>
        <w:t>- в</w:t>
      </w:r>
      <w:r w:rsidR="00867348" w:rsidRPr="00CD5070">
        <w:rPr>
          <w:rFonts w:ascii="PT Astra Serif" w:hAnsi="PT Astra Serif" w:cs="Times New Roman"/>
          <w:sz w:val="28"/>
          <w:szCs w:val="28"/>
        </w:rPr>
        <w:t xml:space="preserve"> течение 2020 года в электронном виде</w:t>
      </w:r>
      <w:r w:rsidR="0035052B" w:rsidRPr="00CD5070">
        <w:rPr>
          <w:rFonts w:ascii="PT Astra Serif" w:hAnsi="PT Astra Serif" w:cs="Times New Roman"/>
          <w:sz w:val="28"/>
          <w:szCs w:val="28"/>
        </w:rPr>
        <w:t xml:space="preserve"> населению района было оказано почти 90%</w:t>
      </w:r>
      <w:r w:rsidR="00867348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5712A2" w:rsidRPr="00CD5070">
        <w:rPr>
          <w:rFonts w:ascii="PT Astra Serif" w:hAnsi="PT Astra Serif" w:cs="Times New Roman"/>
          <w:sz w:val="28"/>
          <w:szCs w:val="28"/>
        </w:rPr>
        <w:t xml:space="preserve">муниципальных </w:t>
      </w:r>
      <w:r w:rsidR="0035052B" w:rsidRPr="00CD5070">
        <w:rPr>
          <w:rFonts w:ascii="PT Astra Serif" w:hAnsi="PT Astra Serif" w:cs="Times New Roman"/>
          <w:sz w:val="28"/>
          <w:szCs w:val="28"/>
        </w:rPr>
        <w:t>услуг от общего количества;</w:t>
      </w:r>
    </w:p>
    <w:p w:rsidR="00867348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35052B" w:rsidRPr="00CD5070">
        <w:rPr>
          <w:rFonts w:ascii="PT Astra Serif" w:hAnsi="PT Astra Serif" w:cs="Times New Roman"/>
          <w:sz w:val="28"/>
          <w:szCs w:val="28"/>
        </w:rPr>
        <w:t>-</w:t>
      </w:r>
      <w:r w:rsidR="00AD79D2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35052B" w:rsidRPr="00CD5070">
        <w:rPr>
          <w:rFonts w:ascii="PT Astra Serif" w:hAnsi="PT Astra Serif" w:cs="Times New Roman"/>
          <w:sz w:val="28"/>
          <w:szCs w:val="28"/>
        </w:rPr>
        <w:t>в рамках реализации национального проекта «Цифровая экономика» 38 социально-значимых объектов, подключены к информационно-телекоммуникационной сети «Интернет» с использованием волоконно-оптической линии связи. Это 12 образовательных учреждений, 9 объектов здравоохранения, 7 пожарных частей, 7 администраций городских и сельских поселений;</w:t>
      </w:r>
    </w:p>
    <w:p w:rsidR="0013138F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35052B" w:rsidRPr="00CD5070">
        <w:rPr>
          <w:rFonts w:ascii="PT Astra Serif" w:hAnsi="PT Astra Serif" w:cs="Times New Roman"/>
          <w:sz w:val="28"/>
          <w:szCs w:val="28"/>
        </w:rPr>
        <w:t>-</w:t>
      </w:r>
      <w:r w:rsidR="0013138F" w:rsidRPr="00CD5070">
        <w:rPr>
          <w:rFonts w:ascii="PT Astra Serif" w:hAnsi="PT Astra Serif" w:cs="Times New Roman"/>
          <w:sz w:val="28"/>
          <w:szCs w:val="28"/>
        </w:rPr>
        <w:t>населению района доступен просмотр</w:t>
      </w:r>
      <w:r w:rsidR="0035052B" w:rsidRPr="00CD5070">
        <w:rPr>
          <w:rFonts w:ascii="PT Astra Serif" w:hAnsi="PT Astra Serif" w:cs="Times New Roman"/>
          <w:sz w:val="28"/>
          <w:szCs w:val="28"/>
        </w:rPr>
        <w:t xml:space="preserve"> телепередач в высоком качестве, ц</w:t>
      </w:r>
      <w:r w:rsidR="0013138F" w:rsidRPr="00CD5070">
        <w:rPr>
          <w:rFonts w:ascii="PT Astra Serif" w:hAnsi="PT Astra Serif" w:cs="Times New Roman"/>
          <w:sz w:val="28"/>
          <w:szCs w:val="28"/>
        </w:rPr>
        <w:t>ифровые телеканалы транслируются в стандарте DVB-T2. Жители  могут бесплатно смотреть до 20 общер</w:t>
      </w:r>
      <w:r w:rsidR="0035052B" w:rsidRPr="00CD5070">
        <w:rPr>
          <w:rFonts w:ascii="PT Astra Serif" w:hAnsi="PT Astra Serif" w:cs="Times New Roman"/>
          <w:sz w:val="28"/>
          <w:szCs w:val="28"/>
        </w:rPr>
        <w:t>оссийских телевизионных каналов;</w:t>
      </w:r>
    </w:p>
    <w:p w:rsidR="0013138F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35052B" w:rsidRPr="00CD5070">
        <w:rPr>
          <w:rFonts w:ascii="PT Astra Serif" w:hAnsi="PT Astra Serif" w:cs="Times New Roman"/>
          <w:sz w:val="28"/>
          <w:szCs w:val="28"/>
        </w:rPr>
        <w:t>-</w:t>
      </w:r>
      <w:r w:rsidR="0013138F" w:rsidRPr="00CD5070">
        <w:rPr>
          <w:rFonts w:ascii="PT Astra Serif" w:hAnsi="PT Astra Serif" w:cs="Times New Roman"/>
          <w:sz w:val="28"/>
          <w:szCs w:val="28"/>
        </w:rPr>
        <w:t>в районе присутствуют 4 оператора сотовой связи</w:t>
      </w:r>
      <w:r w:rsidR="00130E2C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13138F" w:rsidRPr="00CD5070">
        <w:rPr>
          <w:rFonts w:ascii="PT Astra Serif" w:hAnsi="PT Astra Serif" w:cs="Times New Roman"/>
          <w:sz w:val="28"/>
          <w:szCs w:val="28"/>
        </w:rPr>
        <w:t xml:space="preserve">(ТЕЛЕ2, МТС, Мегафон, Билайн). Для расширения территории радиопокрытия и увеличения </w:t>
      </w:r>
      <w:r w:rsidR="0013138F" w:rsidRPr="00CD5070">
        <w:rPr>
          <w:rFonts w:ascii="PT Astra Serif" w:hAnsi="PT Astra Serif" w:cs="Times New Roman"/>
          <w:sz w:val="28"/>
          <w:szCs w:val="28"/>
        </w:rPr>
        <w:lastRenderedPageBreak/>
        <w:t>мощности сигнала реализуются совместные проекты в сфере строительства инфраструктуры связи в удалённых точках района, осуществляется взаимодействие с хозяйствующими субъектами в обеспечении ускоренной выдачи разрешения на использование земельного участка для размещени</w:t>
      </w:r>
      <w:r w:rsidR="0035052B" w:rsidRPr="00CD5070">
        <w:rPr>
          <w:rFonts w:ascii="PT Astra Serif" w:hAnsi="PT Astra Serif" w:cs="Times New Roman"/>
          <w:sz w:val="28"/>
          <w:szCs w:val="28"/>
        </w:rPr>
        <w:t>я базовых станций сотовой связи;</w:t>
      </w:r>
    </w:p>
    <w:p w:rsidR="0013138F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35052B" w:rsidRPr="00CD5070">
        <w:rPr>
          <w:rFonts w:ascii="PT Astra Serif" w:hAnsi="PT Astra Serif" w:cs="Times New Roman"/>
          <w:sz w:val="28"/>
          <w:szCs w:val="28"/>
        </w:rPr>
        <w:t>-</w:t>
      </w:r>
      <w:r w:rsidR="0013138F" w:rsidRPr="00CD5070">
        <w:rPr>
          <w:rFonts w:ascii="PT Astra Serif" w:hAnsi="PT Astra Serif" w:cs="Times New Roman"/>
          <w:sz w:val="28"/>
          <w:szCs w:val="28"/>
        </w:rPr>
        <w:t xml:space="preserve">в рамках реализации федерального проекта устранения цифрового неравенства в 7 поселениях </w:t>
      </w:r>
      <w:r w:rsidR="0035052B" w:rsidRPr="00CD5070">
        <w:rPr>
          <w:rFonts w:ascii="PT Astra Serif" w:hAnsi="PT Astra Serif" w:cs="Times New Roman"/>
          <w:sz w:val="28"/>
          <w:szCs w:val="28"/>
        </w:rPr>
        <w:t xml:space="preserve">района построены </w:t>
      </w:r>
      <w:r w:rsidR="0013138F" w:rsidRPr="00CD5070">
        <w:rPr>
          <w:rFonts w:ascii="PT Astra Serif" w:hAnsi="PT Astra Serif" w:cs="Times New Roman"/>
          <w:sz w:val="28"/>
          <w:szCs w:val="28"/>
        </w:rPr>
        <w:t>15 точек доступа в интернет по технологии Wi-Fi. Интернетом со скоростью 10 Мбит/с уже могут воспользоваться жители поселков: п. Лесной, п. Черная Речка, с. Приморское, с. Степная Васильевка, п. Уткин, п. Ковыльный, п. Видный, п. Просторы, с. Моисеевка, с. Мордово-Озеро, с. Чувашский Сускан, с. Бригадировка, с. Боровка, с. Терентьевка, с. Тинарка.</w:t>
      </w:r>
    </w:p>
    <w:p w:rsidR="0013138F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13138F" w:rsidRPr="00CD5070">
        <w:rPr>
          <w:rFonts w:ascii="PT Astra Serif" w:hAnsi="PT Astra Serif" w:cs="Times New Roman"/>
          <w:sz w:val="28"/>
          <w:szCs w:val="28"/>
        </w:rPr>
        <w:t>Сегодня жители малых населенных пунктов края могут пользоваться интернетом в точка</w:t>
      </w:r>
      <w:r w:rsidR="00130E2C" w:rsidRPr="00CD5070">
        <w:rPr>
          <w:rFonts w:ascii="PT Astra Serif" w:hAnsi="PT Astra Serif" w:cs="Times New Roman"/>
          <w:sz w:val="28"/>
          <w:szCs w:val="28"/>
        </w:rPr>
        <w:t>х доступа абсолютно бесплатно.</w:t>
      </w:r>
    </w:p>
    <w:p w:rsidR="00CD5070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017588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15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. Главная  совместная  задача власти, населения  и  бизнеса».</w:t>
      </w:r>
    </w:p>
    <w:p w:rsidR="00317C00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Несомненно, основой реализации обозначенных приоритетов развития и проектов является обеспечение и сохранение политической</w:t>
      </w:r>
      <w:r w:rsidR="0011536E" w:rsidRPr="00CD5070">
        <w:rPr>
          <w:rFonts w:ascii="PT Astra Serif" w:hAnsi="PT Astra Serif" w:cs="Times New Roman"/>
          <w:sz w:val="28"/>
          <w:szCs w:val="28"/>
        </w:rPr>
        <w:t xml:space="preserve"> и экономической </w:t>
      </w:r>
      <w:r w:rsidRPr="00CD5070">
        <w:rPr>
          <w:rFonts w:ascii="PT Astra Serif" w:hAnsi="PT Astra Serif" w:cs="Times New Roman"/>
          <w:sz w:val="28"/>
          <w:szCs w:val="28"/>
        </w:rPr>
        <w:t xml:space="preserve"> стабильности на территории Мелекесского района. Это главная совме</w:t>
      </w:r>
      <w:r w:rsidR="0011536E" w:rsidRPr="00CD5070">
        <w:rPr>
          <w:rFonts w:ascii="PT Astra Serif" w:hAnsi="PT Astra Serif" w:cs="Times New Roman"/>
          <w:sz w:val="28"/>
          <w:szCs w:val="28"/>
        </w:rPr>
        <w:t xml:space="preserve">стная задача </w:t>
      </w:r>
      <w:r w:rsidR="00017588">
        <w:rPr>
          <w:rFonts w:ascii="PT Astra Serif" w:hAnsi="PT Astra Serif" w:cs="Times New Roman"/>
          <w:sz w:val="28"/>
          <w:szCs w:val="28"/>
        </w:rPr>
        <w:t xml:space="preserve">действий </w:t>
      </w:r>
      <w:r w:rsidR="0011536E" w:rsidRPr="00CD5070">
        <w:rPr>
          <w:rFonts w:ascii="PT Astra Serif" w:hAnsi="PT Astra Serif" w:cs="Times New Roman"/>
          <w:sz w:val="28"/>
          <w:szCs w:val="28"/>
        </w:rPr>
        <w:t>власти, населения,</w:t>
      </w:r>
      <w:r w:rsidRPr="00CD5070">
        <w:rPr>
          <w:rFonts w:ascii="PT Astra Serif" w:hAnsi="PT Astra Serif" w:cs="Times New Roman"/>
          <w:sz w:val="28"/>
          <w:szCs w:val="28"/>
        </w:rPr>
        <w:t xml:space="preserve"> бизнеса</w:t>
      </w:r>
      <w:r w:rsidR="0011536E" w:rsidRPr="00CD5070">
        <w:rPr>
          <w:rFonts w:ascii="PT Astra Serif" w:hAnsi="PT Astra Serif" w:cs="Times New Roman"/>
          <w:sz w:val="28"/>
          <w:szCs w:val="28"/>
        </w:rPr>
        <w:t xml:space="preserve"> и депутатского корпуса района</w:t>
      </w:r>
      <w:r w:rsidRPr="00CD5070">
        <w:rPr>
          <w:rFonts w:ascii="PT Astra Serif" w:hAnsi="PT Astra Serif" w:cs="Times New Roman"/>
          <w:sz w:val="28"/>
          <w:szCs w:val="28"/>
        </w:rPr>
        <w:t>.</w:t>
      </w:r>
    </w:p>
    <w:sectPr w:rsidR="00317C00" w:rsidRPr="00CD5070" w:rsidSect="008B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22" w:rsidRDefault="00D02B22" w:rsidP="007B5E8A">
      <w:pPr>
        <w:spacing w:after="0" w:line="240" w:lineRule="auto"/>
      </w:pPr>
      <w:r>
        <w:separator/>
      </w:r>
    </w:p>
  </w:endnote>
  <w:endnote w:type="continuationSeparator" w:id="0">
    <w:p w:rsidR="00D02B22" w:rsidRDefault="00D02B22" w:rsidP="007B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23" w:rsidRDefault="008B2E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23" w:rsidRDefault="008B2E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23" w:rsidRDefault="008B2E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22" w:rsidRDefault="00D02B22" w:rsidP="007B5E8A">
      <w:pPr>
        <w:spacing w:after="0" w:line="240" w:lineRule="auto"/>
      </w:pPr>
      <w:r>
        <w:separator/>
      </w:r>
    </w:p>
  </w:footnote>
  <w:footnote w:type="continuationSeparator" w:id="0">
    <w:p w:rsidR="00D02B22" w:rsidRDefault="00D02B22" w:rsidP="007B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23" w:rsidRDefault="008B2E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23" w:rsidRDefault="008B2E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23" w:rsidRDefault="008B2E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AC"/>
    <w:rsid w:val="0001740F"/>
    <w:rsid w:val="00017588"/>
    <w:rsid w:val="000229F5"/>
    <w:rsid w:val="00024709"/>
    <w:rsid w:val="000518E3"/>
    <w:rsid w:val="00081B9D"/>
    <w:rsid w:val="00095F14"/>
    <w:rsid w:val="000B56D1"/>
    <w:rsid w:val="0011536E"/>
    <w:rsid w:val="00130E2C"/>
    <w:rsid w:val="0013138F"/>
    <w:rsid w:val="001B3F4D"/>
    <w:rsid w:val="001B7D01"/>
    <w:rsid w:val="001C07FB"/>
    <w:rsid w:val="00203B42"/>
    <w:rsid w:val="002953B8"/>
    <w:rsid w:val="002B5975"/>
    <w:rsid w:val="002F6AAB"/>
    <w:rsid w:val="00317C00"/>
    <w:rsid w:val="00323B8C"/>
    <w:rsid w:val="0035052B"/>
    <w:rsid w:val="00364AD5"/>
    <w:rsid w:val="003B6B41"/>
    <w:rsid w:val="00427C5B"/>
    <w:rsid w:val="004433FF"/>
    <w:rsid w:val="00561BA8"/>
    <w:rsid w:val="005712A2"/>
    <w:rsid w:val="0059545E"/>
    <w:rsid w:val="005F79AF"/>
    <w:rsid w:val="00601A8C"/>
    <w:rsid w:val="00671E92"/>
    <w:rsid w:val="00673454"/>
    <w:rsid w:val="006C3797"/>
    <w:rsid w:val="006F31E2"/>
    <w:rsid w:val="00700186"/>
    <w:rsid w:val="007B5715"/>
    <w:rsid w:val="007B5E06"/>
    <w:rsid w:val="007B5E8A"/>
    <w:rsid w:val="007D65C8"/>
    <w:rsid w:val="00867348"/>
    <w:rsid w:val="008B2E23"/>
    <w:rsid w:val="008B38FE"/>
    <w:rsid w:val="00935D17"/>
    <w:rsid w:val="00941BAF"/>
    <w:rsid w:val="00A24D31"/>
    <w:rsid w:val="00A66F6D"/>
    <w:rsid w:val="00A67F50"/>
    <w:rsid w:val="00A77837"/>
    <w:rsid w:val="00AD79D2"/>
    <w:rsid w:val="00B370E1"/>
    <w:rsid w:val="00B5114E"/>
    <w:rsid w:val="00B515A0"/>
    <w:rsid w:val="00B9411B"/>
    <w:rsid w:val="00C151AC"/>
    <w:rsid w:val="00C25A47"/>
    <w:rsid w:val="00C26D2C"/>
    <w:rsid w:val="00C57AF8"/>
    <w:rsid w:val="00C6176C"/>
    <w:rsid w:val="00C845CF"/>
    <w:rsid w:val="00CA6E13"/>
    <w:rsid w:val="00CB42AC"/>
    <w:rsid w:val="00CD5070"/>
    <w:rsid w:val="00CE4071"/>
    <w:rsid w:val="00D02B22"/>
    <w:rsid w:val="00D07D30"/>
    <w:rsid w:val="00D4575E"/>
    <w:rsid w:val="00DA5AA7"/>
    <w:rsid w:val="00DB4B44"/>
    <w:rsid w:val="00E97EBC"/>
    <w:rsid w:val="00F133F4"/>
    <w:rsid w:val="00F4135A"/>
    <w:rsid w:val="00F51A4A"/>
    <w:rsid w:val="00F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1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B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E8A"/>
  </w:style>
  <w:style w:type="paragraph" w:styleId="a6">
    <w:name w:val="footer"/>
    <w:basedOn w:val="a"/>
    <w:link w:val="a7"/>
    <w:uiPriority w:val="99"/>
    <w:unhideWhenUsed/>
    <w:rsid w:val="007B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E8A"/>
  </w:style>
  <w:style w:type="paragraph" w:styleId="a8">
    <w:name w:val="Balloon Text"/>
    <w:basedOn w:val="a"/>
    <w:link w:val="a9"/>
    <w:uiPriority w:val="99"/>
    <w:semiHidden/>
    <w:unhideWhenUsed/>
    <w:rsid w:val="006C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79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1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1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B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E8A"/>
  </w:style>
  <w:style w:type="paragraph" w:styleId="a6">
    <w:name w:val="footer"/>
    <w:basedOn w:val="a"/>
    <w:link w:val="a7"/>
    <w:uiPriority w:val="99"/>
    <w:unhideWhenUsed/>
    <w:rsid w:val="007B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E8A"/>
  </w:style>
  <w:style w:type="paragraph" w:styleId="a8">
    <w:name w:val="Balloon Text"/>
    <w:basedOn w:val="a"/>
    <w:link w:val="a9"/>
    <w:uiPriority w:val="99"/>
    <w:semiHidden/>
    <w:unhideWhenUsed/>
    <w:rsid w:val="006C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79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3032-5A73-4D6C-B52C-67082017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16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2021-02-25T04:04:00Z</cp:lastPrinted>
  <dcterms:created xsi:type="dcterms:W3CDTF">2021-02-15T04:15:00Z</dcterms:created>
  <dcterms:modified xsi:type="dcterms:W3CDTF">2021-03-09T07:01:00Z</dcterms:modified>
</cp:coreProperties>
</file>